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44A0" w14:textId="77777777" w:rsidR="007F63C1" w:rsidRPr="009A6738" w:rsidRDefault="007F63C1" w:rsidP="007F63C1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9A6738">
        <w:rPr>
          <w:rFonts w:ascii="Arial" w:hAnsi="Arial" w:cs="Arial"/>
          <w:b/>
          <w:bCs/>
          <w:sz w:val="22"/>
          <w:szCs w:val="22"/>
        </w:rPr>
        <w:t>The Institute of Cancer Research</w:t>
      </w:r>
    </w:p>
    <w:p w14:paraId="46A59B12" w14:textId="77777777" w:rsidR="00B7775D" w:rsidRPr="009A6738" w:rsidRDefault="00B7775D">
      <w:pPr>
        <w:jc w:val="center"/>
        <w:rPr>
          <w:rFonts w:ascii="Arial" w:hAnsi="Arial" w:cs="Arial"/>
          <w:sz w:val="22"/>
          <w:szCs w:val="22"/>
        </w:rPr>
      </w:pPr>
    </w:p>
    <w:p w14:paraId="5A3ADF93" w14:textId="77777777" w:rsidR="007F63C1" w:rsidRPr="009A6738" w:rsidRDefault="007F63C1" w:rsidP="00437B0D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9A6738">
        <w:rPr>
          <w:rFonts w:ascii="Arial" w:hAnsi="Arial" w:cs="Arial"/>
          <w:b/>
          <w:sz w:val="22"/>
          <w:szCs w:val="22"/>
          <w:u w:val="single"/>
        </w:rPr>
        <w:t xml:space="preserve">JOB </w:t>
      </w:r>
      <w:r w:rsidRPr="009A6738">
        <w:rPr>
          <w:rFonts w:ascii="Arial" w:hAnsi="Arial" w:cs="Arial"/>
          <w:b/>
          <w:caps/>
          <w:sz w:val="22"/>
          <w:szCs w:val="22"/>
          <w:u w:val="single"/>
        </w:rPr>
        <w:t>DESCRIPTION and person specification</w:t>
      </w:r>
    </w:p>
    <w:p w14:paraId="1F9FE2AC" w14:textId="77777777" w:rsidR="007F63C1" w:rsidRPr="00C76AF0" w:rsidRDefault="007F63C1" w:rsidP="00437B0D">
      <w:pPr>
        <w:rPr>
          <w:rFonts w:ascii="Arial" w:hAnsi="Arial" w:cs="Arial"/>
          <w:caps/>
          <w:sz w:val="22"/>
          <w:szCs w:val="22"/>
          <w:u w:val="single"/>
        </w:rPr>
      </w:pPr>
    </w:p>
    <w:p w14:paraId="53C792E9" w14:textId="67401B1A" w:rsidR="00334B1C" w:rsidRPr="009A6738" w:rsidRDefault="007F63C1" w:rsidP="00437B0D">
      <w:pPr>
        <w:rPr>
          <w:rFonts w:ascii="Arial" w:hAnsi="Arial" w:cs="Arial"/>
          <w:sz w:val="22"/>
          <w:szCs w:val="22"/>
        </w:rPr>
      </w:pPr>
      <w:r w:rsidRPr="009A6738">
        <w:rPr>
          <w:rFonts w:ascii="Arial" w:hAnsi="Arial" w:cs="Arial"/>
          <w:b/>
          <w:caps/>
          <w:sz w:val="22"/>
          <w:szCs w:val="22"/>
        </w:rPr>
        <w:t>Job Title</w:t>
      </w:r>
      <w:r w:rsidRPr="009A6738">
        <w:rPr>
          <w:rFonts w:ascii="Arial" w:hAnsi="Arial" w:cs="Arial"/>
          <w:b/>
          <w:caps/>
          <w:sz w:val="22"/>
          <w:szCs w:val="22"/>
        </w:rPr>
        <w:tab/>
      </w:r>
      <w:r w:rsidR="00334B1C" w:rsidRPr="009A6738">
        <w:rPr>
          <w:rFonts w:ascii="Arial" w:hAnsi="Arial" w:cs="Arial"/>
          <w:b/>
          <w:caps/>
          <w:sz w:val="22"/>
          <w:szCs w:val="22"/>
        </w:rPr>
        <w:tab/>
      </w:r>
      <w:r w:rsidR="00334B1C" w:rsidRPr="009A6738">
        <w:rPr>
          <w:rFonts w:ascii="Arial" w:hAnsi="Arial" w:cs="Arial"/>
          <w:b/>
          <w:caps/>
          <w:sz w:val="22"/>
          <w:szCs w:val="22"/>
        </w:rPr>
        <w:tab/>
      </w:r>
      <w:r w:rsidR="0073656F">
        <w:rPr>
          <w:rFonts w:ascii="Arial" w:hAnsi="Arial" w:cs="Arial"/>
          <w:sz w:val="22"/>
          <w:szCs w:val="22"/>
        </w:rPr>
        <w:t>E</w:t>
      </w:r>
      <w:r w:rsidR="00C83BB0">
        <w:rPr>
          <w:rFonts w:ascii="Arial" w:hAnsi="Arial" w:cs="Arial"/>
          <w:sz w:val="22"/>
          <w:szCs w:val="22"/>
        </w:rPr>
        <w:t xml:space="preserve">xecutive </w:t>
      </w:r>
      <w:r w:rsidR="00090B0C" w:rsidRPr="009A6738">
        <w:rPr>
          <w:rFonts w:ascii="Arial" w:hAnsi="Arial" w:cs="Arial"/>
          <w:sz w:val="22"/>
          <w:szCs w:val="22"/>
        </w:rPr>
        <w:t>A</w:t>
      </w:r>
      <w:r w:rsidR="00C83BB0">
        <w:rPr>
          <w:rFonts w:ascii="Arial" w:hAnsi="Arial" w:cs="Arial"/>
          <w:sz w:val="22"/>
          <w:szCs w:val="22"/>
        </w:rPr>
        <w:t>ssistant</w:t>
      </w:r>
      <w:r w:rsidR="00090B0C" w:rsidRPr="009A6738">
        <w:rPr>
          <w:rFonts w:ascii="Arial" w:hAnsi="Arial" w:cs="Arial"/>
          <w:sz w:val="22"/>
          <w:szCs w:val="22"/>
        </w:rPr>
        <w:t xml:space="preserve"> to </w:t>
      </w:r>
      <w:r w:rsidR="003206D1">
        <w:rPr>
          <w:rFonts w:ascii="Arial" w:hAnsi="Arial" w:cs="Arial"/>
          <w:sz w:val="22"/>
          <w:szCs w:val="22"/>
        </w:rPr>
        <w:t>Chief People Officer</w:t>
      </w:r>
      <w:r w:rsidR="005912E4">
        <w:rPr>
          <w:rFonts w:ascii="Arial" w:hAnsi="Arial" w:cs="Arial"/>
          <w:sz w:val="22"/>
          <w:szCs w:val="22"/>
        </w:rPr>
        <w:t xml:space="preserve"> (CPO</w:t>
      </w:r>
      <w:r w:rsidR="00540BB5">
        <w:rPr>
          <w:rFonts w:ascii="Arial" w:hAnsi="Arial" w:cs="Arial"/>
          <w:sz w:val="22"/>
          <w:szCs w:val="22"/>
        </w:rPr>
        <w:t>)</w:t>
      </w:r>
    </w:p>
    <w:p w14:paraId="2A5BD7DA" w14:textId="77777777" w:rsidR="00334B1C" w:rsidRPr="009A6738" w:rsidRDefault="00334B1C" w:rsidP="00437B0D">
      <w:pPr>
        <w:rPr>
          <w:rFonts w:ascii="Arial" w:hAnsi="Arial" w:cs="Arial"/>
          <w:sz w:val="22"/>
          <w:szCs w:val="22"/>
        </w:rPr>
      </w:pPr>
    </w:p>
    <w:p w14:paraId="20748C8E" w14:textId="77777777" w:rsidR="00334B1C" w:rsidRPr="009A6738" w:rsidRDefault="007A5793" w:rsidP="00437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DIRECTORATE</w:t>
      </w:r>
      <w:r w:rsidR="00334B1C" w:rsidRPr="009A6738">
        <w:rPr>
          <w:rFonts w:ascii="Arial" w:hAnsi="Arial" w:cs="Arial"/>
          <w:sz w:val="22"/>
          <w:szCs w:val="22"/>
        </w:rPr>
        <w:tab/>
      </w:r>
      <w:r w:rsidR="00334B1C" w:rsidRPr="009A67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Human Resources</w:t>
      </w:r>
    </w:p>
    <w:p w14:paraId="3240EC91" w14:textId="77777777" w:rsidR="00334B1C" w:rsidRPr="009A6738" w:rsidRDefault="00334B1C" w:rsidP="00437B0D">
      <w:pPr>
        <w:rPr>
          <w:rFonts w:ascii="Arial" w:hAnsi="Arial" w:cs="Arial"/>
          <w:sz w:val="22"/>
          <w:szCs w:val="22"/>
        </w:rPr>
      </w:pPr>
    </w:p>
    <w:p w14:paraId="7FC04D5D" w14:textId="48AC205B" w:rsidR="00334B1C" w:rsidRPr="009A6738" w:rsidRDefault="00334B1C" w:rsidP="00437B0D">
      <w:pPr>
        <w:rPr>
          <w:rFonts w:ascii="Arial" w:hAnsi="Arial" w:cs="Arial"/>
          <w:sz w:val="22"/>
          <w:szCs w:val="22"/>
        </w:rPr>
      </w:pPr>
      <w:r w:rsidRPr="009A6738">
        <w:rPr>
          <w:rFonts w:ascii="Arial" w:hAnsi="Arial" w:cs="Arial"/>
          <w:b/>
          <w:sz w:val="22"/>
          <w:szCs w:val="22"/>
        </w:rPr>
        <w:t>REPORTS TO:</w:t>
      </w:r>
      <w:r w:rsidRPr="009A6738">
        <w:rPr>
          <w:rFonts w:ascii="Arial" w:hAnsi="Arial" w:cs="Arial"/>
          <w:sz w:val="22"/>
          <w:szCs w:val="22"/>
        </w:rPr>
        <w:tab/>
      </w:r>
      <w:r w:rsidRPr="009A6738">
        <w:rPr>
          <w:rFonts w:ascii="Arial" w:hAnsi="Arial" w:cs="Arial"/>
          <w:sz w:val="22"/>
          <w:szCs w:val="22"/>
        </w:rPr>
        <w:tab/>
      </w:r>
      <w:r w:rsidR="00540BB5">
        <w:rPr>
          <w:rFonts w:ascii="Arial" w:hAnsi="Arial" w:cs="Arial"/>
          <w:sz w:val="22"/>
          <w:szCs w:val="22"/>
        </w:rPr>
        <w:t>Chief People Officer (CPO)</w:t>
      </w:r>
    </w:p>
    <w:p w14:paraId="0F64EF0F" w14:textId="77777777" w:rsidR="00334B1C" w:rsidRPr="009A6738" w:rsidRDefault="00334B1C" w:rsidP="00437B0D">
      <w:pPr>
        <w:rPr>
          <w:rFonts w:ascii="Arial" w:hAnsi="Arial" w:cs="Arial"/>
          <w:sz w:val="22"/>
          <w:szCs w:val="22"/>
        </w:rPr>
      </w:pPr>
    </w:p>
    <w:p w14:paraId="2E33D91C" w14:textId="4F286D80" w:rsidR="00C415BC" w:rsidRPr="009A6738" w:rsidRDefault="00C415BC" w:rsidP="003D6F49">
      <w:pPr>
        <w:rPr>
          <w:rFonts w:ascii="Arial" w:hAnsi="Arial" w:cs="Arial"/>
          <w:sz w:val="22"/>
          <w:szCs w:val="22"/>
        </w:rPr>
      </w:pPr>
      <w:r w:rsidRPr="009A6738">
        <w:rPr>
          <w:rFonts w:ascii="Arial" w:hAnsi="Arial" w:cs="Arial"/>
          <w:b/>
          <w:sz w:val="22"/>
          <w:szCs w:val="22"/>
        </w:rPr>
        <w:t>GRADE and HOURS:</w:t>
      </w:r>
      <w:r w:rsidRPr="009A6738">
        <w:rPr>
          <w:rFonts w:ascii="Arial" w:hAnsi="Arial" w:cs="Arial"/>
          <w:b/>
          <w:sz w:val="22"/>
          <w:szCs w:val="22"/>
        </w:rPr>
        <w:tab/>
      </w:r>
      <w:r w:rsidR="003206D1">
        <w:rPr>
          <w:rFonts w:ascii="Arial" w:hAnsi="Arial" w:cs="Arial"/>
          <w:sz w:val="22"/>
          <w:szCs w:val="22"/>
        </w:rPr>
        <w:t>Professional Services 4</w:t>
      </w:r>
      <w:r w:rsidR="007A5793">
        <w:rPr>
          <w:rFonts w:ascii="Arial" w:hAnsi="Arial" w:cs="Arial"/>
          <w:sz w:val="22"/>
          <w:szCs w:val="22"/>
        </w:rPr>
        <w:t>, 35 hours per week</w:t>
      </w:r>
      <w:r w:rsidR="00C76AF0">
        <w:rPr>
          <w:rFonts w:ascii="Arial" w:hAnsi="Arial" w:cs="Arial"/>
          <w:sz w:val="22"/>
          <w:szCs w:val="22"/>
        </w:rPr>
        <w:t>, usually 9.30am – 5.30pm</w:t>
      </w:r>
    </w:p>
    <w:p w14:paraId="161CC5AA" w14:textId="77777777" w:rsidR="00334B1C" w:rsidRPr="009A6738" w:rsidRDefault="00334B1C" w:rsidP="00437B0D">
      <w:pPr>
        <w:rPr>
          <w:rFonts w:ascii="Arial" w:hAnsi="Arial" w:cs="Arial"/>
          <w:sz w:val="22"/>
          <w:szCs w:val="22"/>
        </w:rPr>
      </w:pPr>
    </w:p>
    <w:p w14:paraId="68D7D0F7" w14:textId="5CFD96C6" w:rsidR="00334B1C" w:rsidRDefault="007A5793" w:rsidP="00C76AF0">
      <w:pPr>
        <w:ind w:left="2835" w:hanging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b/>
          <w:sz w:val="22"/>
          <w:szCs w:val="22"/>
        </w:rPr>
        <w:tab/>
      </w:r>
      <w:r w:rsidR="003206D1" w:rsidRPr="001F50B4">
        <w:rPr>
          <w:rFonts w:ascii="Arial" w:hAnsi="Arial" w:cs="Arial"/>
          <w:bCs/>
          <w:sz w:val="22"/>
          <w:szCs w:val="22"/>
        </w:rPr>
        <w:t>123 Old Brompton Road</w:t>
      </w:r>
      <w:r w:rsidR="00C76AF0" w:rsidRPr="001F50B4">
        <w:rPr>
          <w:rFonts w:ascii="Arial" w:hAnsi="Arial" w:cs="Arial"/>
          <w:bCs/>
          <w:sz w:val="22"/>
          <w:szCs w:val="22"/>
        </w:rPr>
        <w:t xml:space="preserve">. </w:t>
      </w:r>
      <w:r w:rsidRPr="001F50B4">
        <w:rPr>
          <w:rFonts w:ascii="Arial" w:hAnsi="Arial" w:cs="Arial"/>
          <w:bCs/>
          <w:sz w:val="22"/>
          <w:szCs w:val="22"/>
        </w:rPr>
        <w:t>The</w:t>
      </w:r>
      <w:r w:rsidRPr="007A5793">
        <w:rPr>
          <w:rFonts w:ascii="Arial" w:hAnsi="Arial" w:cs="Arial"/>
          <w:sz w:val="22"/>
          <w:szCs w:val="22"/>
        </w:rPr>
        <w:t xml:space="preserve"> post-holder </w:t>
      </w:r>
      <w:r w:rsidR="005C6B94">
        <w:rPr>
          <w:rFonts w:ascii="Arial" w:hAnsi="Arial" w:cs="Arial"/>
          <w:sz w:val="22"/>
          <w:szCs w:val="22"/>
        </w:rPr>
        <w:t>may</w:t>
      </w:r>
      <w:r w:rsidRPr="007A5793">
        <w:rPr>
          <w:rFonts w:ascii="Arial" w:hAnsi="Arial" w:cs="Arial"/>
          <w:sz w:val="22"/>
          <w:szCs w:val="22"/>
        </w:rPr>
        <w:t xml:space="preserve"> also be required to work at the ICR’s Sutton site </w:t>
      </w:r>
      <w:r w:rsidR="00C76AF0">
        <w:rPr>
          <w:rFonts w:ascii="Arial" w:hAnsi="Arial" w:cs="Arial"/>
          <w:sz w:val="22"/>
          <w:szCs w:val="22"/>
        </w:rPr>
        <w:t xml:space="preserve">one day </w:t>
      </w:r>
      <w:r w:rsidR="005C6B94">
        <w:rPr>
          <w:rFonts w:ascii="Arial" w:hAnsi="Arial" w:cs="Arial"/>
          <w:sz w:val="22"/>
          <w:szCs w:val="22"/>
        </w:rPr>
        <w:t>per</w:t>
      </w:r>
      <w:r w:rsidR="00C76AF0">
        <w:rPr>
          <w:rFonts w:ascii="Arial" w:hAnsi="Arial" w:cs="Arial"/>
          <w:sz w:val="22"/>
          <w:szCs w:val="22"/>
        </w:rPr>
        <w:t xml:space="preserve"> week and </w:t>
      </w:r>
      <w:r w:rsidRPr="007A5793">
        <w:rPr>
          <w:rFonts w:ascii="Arial" w:hAnsi="Arial" w:cs="Arial"/>
          <w:sz w:val="22"/>
          <w:szCs w:val="22"/>
        </w:rPr>
        <w:t xml:space="preserve">as required </w:t>
      </w:r>
      <w:r w:rsidR="00C76AF0">
        <w:rPr>
          <w:rFonts w:ascii="Arial" w:hAnsi="Arial" w:cs="Arial"/>
          <w:sz w:val="22"/>
          <w:szCs w:val="22"/>
        </w:rPr>
        <w:t>to meet</w:t>
      </w:r>
      <w:r w:rsidRPr="007A5793">
        <w:rPr>
          <w:rFonts w:ascii="Arial" w:hAnsi="Arial" w:cs="Arial"/>
          <w:sz w:val="22"/>
          <w:szCs w:val="22"/>
        </w:rPr>
        <w:t xml:space="preserve"> business </w:t>
      </w:r>
      <w:r w:rsidR="00C76AF0">
        <w:rPr>
          <w:rFonts w:ascii="Arial" w:hAnsi="Arial" w:cs="Arial"/>
          <w:sz w:val="22"/>
          <w:szCs w:val="22"/>
        </w:rPr>
        <w:t>needs</w:t>
      </w:r>
      <w:r w:rsidRPr="007A5793">
        <w:rPr>
          <w:rFonts w:ascii="Arial" w:hAnsi="Arial" w:cs="Arial"/>
          <w:sz w:val="22"/>
          <w:szCs w:val="22"/>
        </w:rPr>
        <w:t>.</w:t>
      </w:r>
    </w:p>
    <w:p w14:paraId="3A787523" w14:textId="77777777" w:rsidR="005E2F11" w:rsidRPr="009A6738" w:rsidRDefault="00112260" w:rsidP="00437B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OBJECTIVE</w:t>
      </w:r>
    </w:p>
    <w:p w14:paraId="3A329EA6" w14:textId="77777777" w:rsidR="005E2F11" w:rsidRPr="009A6738" w:rsidRDefault="005E2F11" w:rsidP="00437B0D">
      <w:pPr>
        <w:rPr>
          <w:rFonts w:ascii="Arial" w:hAnsi="Arial" w:cs="Arial"/>
          <w:color w:val="000000"/>
          <w:sz w:val="22"/>
          <w:szCs w:val="22"/>
        </w:rPr>
      </w:pPr>
    </w:p>
    <w:p w14:paraId="42FD2577" w14:textId="5F2A8253" w:rsidR="00F63605" w:rsidRPr="00F63605" w:rsidRDefault="006A14E1" w:rsidP="00F63605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F63605">
        <w:rPr>
          <w:rFonts w:ascii="Arial" w:hAnsi="Arial" w:cs="Arial"/>
          <w:sz w:val="22"/>
          <w:szCs w:val="22"/>
        </w:rPr>
        <w:t xml:space="preserve">To </w:t>
      </w:r>
      <w:r w:rsidR="00EB1001" w:rsidRPr="00F63605">
        <w:rPr>
          <w:rFonts w:ascii="Arial" w:hAnsi="Arial" w:cs="Arial"/>
          <w:sz w:val="22"/>
          <w:szCs w:val="22"/>
        </w:rPr>
        <w:t>provide comprehensive administrative support</w:t>
      </w:r>
      <w:r w:rsidRPr="00F63605">
        <w:rPr>
          <w:rFonts w:ascii="Arial" w:hAnsi="Arial" w:cs="Arial"/>
          <w:sz w:val="22"/>
          <w:szCs w:val="22"/>
        </w:rPr>
        <w:t xml:space="preserve"> </w:t>
      </w:r>
      <w:r w:rsidR="00112260" w:rsidRPr="00F63605">
        <w:rPr>
          <w:rFonts w:ascii="Arial" w:hAnsi="Arial" w:cs="Arial"/>
          <w:sz w:val="22"/>
          <w:szCs w:val="22"/>
        </w:rPr>
        <w:t xml:space="preserve">to </w:t>
      </w:r>
      <w:r w:rsidRPr="00F63605">
        <w:rPr>
          <w:rFonts w:ascii="Arial" w:hAnsi="Arial" w:cs="Arial"/>
          <w:sz w:val="22"/>
          <w:szCs w:val="22"/>
        </w:rPr>
        <w:t xml:space="preserve">the </w:t>
      </w:r>
      <w:r w:rsidR="005912E4">
        <w:rPr>
          <w:rFonts w:ascii="Arial" w:hAnsi="Arial" w:cs="Arial"/>
          <w:sz w:val="22"/>
          <w:szCs w:val="22"/>
        </w:rPr>
        <w:t>CPO</w:t>
      </w:r>
      <w:r w:rsidR="0073656F" w:rsidRPr="00F63605">
        <w:rPr>
          <w:rFonts w:ascii="Arial" w:hAnsi="Arial" w:cs="Arial"/>
          <w:sz w:val="22"/>
          <w:szCs w:val="22"/>
        </w:rPr>
        <w:t xml:space="preserve"> in</w:t>
      </w:r>
      <w:r w:rsidR="00C03B71" w:rsidRPr="00F63605">
        <w:rPr>
          <w:rFonts w:ascii="Arial" w:hAnsi="Arial" w:cs="Arial"/>
          <w:sz w:val="22"/>
          <w:szCs w:val="22"/>
        </w:rPr>
        <w:t xml:space="preserve"> support of a range of </w:t>
      </w:r>
      <w:r w:rsidR="005C6B94">
        <w:rPr>
          <w:rFonts w:ascii="Arial" w:hAnsi="Arial" w:cs="Arial"/>
          <w:sz w:val="22"/>
          <w:szCs w:val="22"/>
        </w:rPr>
        <w:t xml:space="preserve">HR Programmes and </w:t>
      </w:r>
      <w:r w:rsidR="00C03B71" w:rsidRPr="00F63605">
        <w:rPr>
          <w:rFonts w:ascii="Arial" w:hAnsi="Arial" w:cs="Arial"/>
          <w:sz w:val="22"/>
          <w:szCs w:val="22"/>
        </w:rPr>
        <w:t xml:space="preserve">projects. </w:t>
      </w:r>
    </w:p>
    <w:p w14:paraId="1970792A" w14:textId="77777777" w:rsidR="002D3BF1" w:rsidRPr="002D3BF1" w:rsidRDefault="002D3BF1" w:rsidP="002D3BF1">
      <w:pPr>
        <w:pStyle w:val="ListParagraph"/>
        <w:spacing w:after="60"/>
        <w:jc w:val="both"/>
        <w:rPr>
          <w:rFonts w:ascii="Arial" w:hAnsi="Arial" w:cs="Arial"/>
          <w:sz w:val="22"/>
          <w:szCs w:val="22"/>
        </w:rPr>
      </w:pPr>
    </w:p>
    <w:p w14:paraId="0AE502B9" w14:textId="77777777" w:rsidR="00112260" w:rsidRPr="009A6738" w:rsidRDefault="003A49C2" w:rsidP="00112260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Responsibilities</w:t>
      </w:r>
    </w:p>
    <w:p w14:paraId="0EA62B1B" w14:textId="77777777" w:rsidR="00112260" w:rsidRDefault="00112260" w:rsidP="00E457F1">
      <w:pPr>
        <w:jc w:val="both"/>
        <w:rPr>
          <w:rFonts w:ascii="Arial" w:hAnsi="Arial" w:cs="Arial"/>
          <w:sz w:val="22"/>
          <w:szCs w:val="22"/>
        </w:rPr>
      </w:pPr>
    </w:p>
    <w:p w14:paraId="17D0719E" w14:textId="6C615478" w:rsidR="00672B0E" w:rsidRPr="00672B0E" w:rsidRDefault="003A49C2" w:rsidP="00E457F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Support to the </w:t>
      </w:r>
      <w:r w:rsidR="005912E4">
        <w:rPr>
          <w:rFonts w:ascii="Arial" w:hAnsi="Arial" w:cs="Arial"/>
          <w:b/>
          <w:sz w:val="22"/>
          <w:szCs w:val="22"/>
        </w:rPr>
        <w:t>CPO</w:t>
      </w:r>
    </w:p>
    <w:p w14:paraId="78B5478D" w14:textId="77777777" w:rsidR="00D7710B" w:rsidRDefault="00D7710B" w:rsidP="00E457F1">
      <w:pPr>
        <w:jc w:val="both"/>
        <w:rPr>
          <w:rFonts w:ascii="Arial" w:hAnsi="Arial" w:cs="Arial"/>
          <w:sz w:val="22"/>
          <w:szCs w:val="22"/>
        </w:rPr>
      </w:pPr>
    </w:p>
    <w:p w14:paraId="0AB5C28D" w14:textId="7CB377F8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Effectively manage the CPO’s diary, scheduling meetings and appointments and resolving clashes, including making travel arrangements where required.</w:t>
      </w:r>
    </w:p>
    <w:p w14:paraId="79F55151" w14:textId="06D248D1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Monitor the CPO’s emails and correspondence, filtering incoming mail and dealing with urgent issues in their absence, referring or escalating where appropriate.</w:t>
      </w:r>
    </w:p>
    <w:p w14:paraId="533D962C" w14:textId="4C403A4A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Manage the CPO’s task priorities, ensuring daily and weekly priorities have been delivered.</w:t>
      </w:r>
    </w:p>
    <w:p w14:paraId="7CB6F8A9" w14:textId="570903D8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Provide support to various committees and boards including the Wellbeing Working Group, Equality Steering Group and formal meetings with the ICR’s recognised Union.</w:t>
      </w:r>
    </w:p>
    <w:p w14:paraId="126E7411" w14:textId="0FE562F1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Work on specific projects such as Evolve/Resolve, Culture and Engagement and Modern Worker</w:t>
      </w:r>
    </w:p>
    <w:p w14:paraId="32676FA4" w14:textId="1058D246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Supporting the CPO with budget management including the new zero-</w:t>
      </w:r>
      <w:r w:rsidR="009B5710">
        <w:rPr>
          <w:rFonts w:ascii="Arial" w:hAnsi="Arial" w:cs="Arial"/>
          <w:sz w:val="22"/>
          <w:szCs w:val="22"/>
        </w:rPr>
        <w:t>based</w:t>
      </w:r>
      <w:r w:rsidRPr="00682AE8">
        <w:rPr>
          <w:rFonts w:ascii="Arial" w:hAnsi="Arial" w:cs="Arial"/>
          <w:sz w:val="22"/>
          <w:szCs w:val="22"/>
        </w:rPr>
        <w:t xml:space="preserve"> budget system and administering the Amenity Fund, which subsidises sport and social activity for staff and students.</w:t>
      </w:r>
    </w:p>
    <w:p w14:paraId="4532BAA6" w14:textId="0D55FFF0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 xml:space="preserve">Support the senior </w:t>
      </w:r>
      <w:r w:rsidR="009B5710">
        <w:rPr>
          <w:rFonts w:ascii="Arial" w:hAnsi="Arial" w:cs="Arial"/>
          <w:sz w:val="22"/>
          <w:szCs w:val="22"/>
        </w:rPr>
        <w:t xml:space="preserve">staff </w:t>
      </w:r>
      <w:r w:rsidRPr="00682AE8">
        <w:rPr>
          <w:rFonts w:ascii="Arial" w:hAnsi="Arial" w:cs="Arial"/>
          <w:sz w:val="22"/>
          <w:szCs w:val="22"/>
        </w:rPr>
        <w:t>recruitment and faculty recruitment processes, working closely with the CPO</w:t>
      </w:r>
      <w:r w:rsidR="00936D2D">
        <w:rPr>
          <w:rFonts w:ascii="Arial" w:hAnsi="Arial" w:cs="Arial"/>
          <w:sz w:val="22"/>
          <w:szCs w:val="22"/>
        </w:rPr>
        <w:t>, Research Operations colleagues</w:t>
      </w:r>
      <w:r w:rsidRPr="00682AE8">
        <w:rPr>
          <w:rFonts w:ascii="Arial" w:hAnsi="Arial" w:cs="Arial"/>
          <w:sz w:val="22"/>
          <w:szCs w:val="22"/>
        </w:rPr>
        <w:t xml:space="preserve"> and external recruitment consultants.</w:t>
      </w:r>
    </w:p>
    <w:p w14:paraId="462F4480" w14:textId="41D5BD0D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Manage contact with key internal and external senior stakeholders</w:t>
      </w:r>
      <w:r w:rsidR="00936D2D">
        <w:rPr>
          <w:rFonts w:ascii="Arial" w:hAnsi="Arial" w:cs="Arial"/>
          <w:sz w:val="22"/>
          <w:szCs w:val="22"/>
        </w:rPr>
        <w:t>,</w:t>
      </w:r>
      <w:r w:rsidRPr="00682AE8">
        <w:rPr>
          <w:rFonts w:ascii="Arial" w:hAnsi="Arial" w:cs="Arial"/>
          <w:sz w:val="22"/>
          <w:szCs w:val="22"/>
        </w:rPr>
        <w:t xml:space="preserve"> acting as a conduit of information to and from the CPO.</w:t>
      </w:r>
    </w:p>
    <w:p w14:paraId="1E63C64F" w14:textId="1F7221BE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Draft and prepare general correspondence for approval by the CPO.</w:t>
      </w:r>
    </w:p>
    <w:p w14:paraId="74BB7613" w14:textId="5A0E1ADA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Maintain electronic filing systems.</w:t>
      </w:r>
    </w:p>
    <w:p w14:paraId="56ADABA4" w14:textId="5CDFE11C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 xml:space="preserve">Contribute to and provide administrative support for key HR projects and </w:t>
      </w:r>
      <w:r w:rsidR="00936D2D">
        <w:rPr>
          <w:rFonts w:ascii="Arial" w:hAnsi="Arial" w:cs="Arial"/>
          <w:sz w:val="22"/>
          <w:szCs w:val="22"/>
        </w:rPr>
        <w:t>related</w:t>
      </w:r>
      <w:r w:rsidRPr="00682AE8">
        <w:rPr>
          <w:rFonts w:ascii="Arial" w:hAnsi="Arial" w:cs="Arial"/>
          <w:sz w:val="22"/>
          <w:szCs w:val="22"/>
        </w:rPr>
        <w:t xml:space="preserve"> work.</w:t>
      </w:r>
    </w:p>
    <w:p w14:paraId="5F9E8C6A" w14:textId="35B77C45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To liaise regularly with</w:t>
      </w:r>
      <w:r w:rsidR="009B5710">
        <w:rPr>
          <w:rFonts w:ascii="Arial" w:hAnsi="Arial" w:cs="Arial"/>
          <w:sz w:val="22"/>
          <w:szCs w:val="22"/>
        </w:rPr>
        <w:t xml:space="preserve"> members of the </w:t>
      </w:r>
      <w:r w:rsidRPr="00682AE8">
        <w:rPr>
          <w:rFonts w:ascii="Arial" w:hAnsi="Arial" w:cs="Arial"/>
          <w:sz w:val="22"/>
          <w:szCs w:val="22"/>
        </w:rPr>
        <w:t xml:space="preserve">HR </w:t>
      </w:r>
      <w:r w:rsidR="009B5710">
        <w:rPr>
          <w:rFonts w:ascii="Arial" w:hAnsi="Arial" w:cs="Arial"/>
          <w:sz w:val="22"/>
          <w:szCs w:val="22"/>
        </w:rPr>
        <w:t>Directorate</w:t>
      </w:r>
      <w:r w:rsidRPr="00682AE8">
        <w:rPr>
          <w:rFonts w:ascii="Arial" w:hAnsi="Arial" w:cs="Arial"/>
          <w:sz w:val="22"/>
          <w:szCs w:val="22"/>
        </w:rPr>
        <w:t xml:space="preserve">, project management staff, and </w:t>
      </w:r>
      <w:r w:rsidR="009B5710">
        <w:rPr>
          <w:rFonts w:ascii="Arial" w:hAnsi="Arial" w:cs="Arial"/>
          <w:sz w:val="22"/>
          <w:szCs w:val="22"/>
        </w:rPr>
        <w:t xml:space="preserve">administrative </w:t>
      </w:r>
      <w:r w:rsidRPr="00682AE8">
        <w:rPr>
          <w:rFonts w:ascii="Arial" w:hAnsi="Arial" w:cs="Arial"/>
          <w:sz w:val="22"/>
          <w:szCs w:val="22"/>
        </w:rPr>
        <w:t xml:space="preserve">support </w:t>
      </w:r>
      <w:r w:rsidR="009B5710">
        <w:rPr>
          <w:rFonts w:ascii="Arial" w:hAnsi="Arial" w:cs="Arial"/>
          <w:sz w:val="22"/>
          <w:szCs w:val="22"/>
        </w:rPr>
        <w:t xml:space="preserve">staff </w:t>
      </w:r>
      <w:r w:rsidRPr="00682AE8">
        <w:rPr>
          <w:rFonts w:ascii="Arial" w:hAnsi="Arial" w:cs="Arial"/>
          <w:sz w:val="22"/>
          <w:szCs w:val="22"/>
        </w:rPr>
        <w:t>in other departments, to ensure colleagues are informed of the CPO’s priorities and plans where appropriate.</w:t>
      </w:r>
    </w:p>
    <w:p w14:paraId="607DB68B" w14:textId="07C283F8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>Manag</w:t>
      </w:r>
      <w:r w:rsidR="009B5710">
        <w:rPr>
          <w:rFonts w:ascii="Arial" w:hAnsi="Arial" w:cs="Arial"/>
          <w:sz w:val="22"/>
          <w:szCs w:val="22"/>
        </w:rPr>
        <w:t>e</w:t>
      </w:r>
      <w:r w:rsidRPr="00682AE8">
        <w:rPr>
          <w:rFonts w:ascii="Arial" w:hAnsi="Arial" w:cs="Arial"/>
          <w:sz w:val="22"/>
          <w:szCs w:val="22"/>
        </w:rPr>
        <w:t xml:space="preserve"> logistics, desk and meeting </w:t>
      </w:r>
      <w:r w:rsidR="009B5710">
        <w:rPr>
          <w:rFonts w:ascii="Arial" w:hAnsi="Arial" w:cs="Arial"/>
          <w:sz w:val="22"/>
          <w:szCs w:val="22"/>
        </w:rPr>
        <w:t xml:space="preserve">room </w:t>
      </w:r>
      <w:r w:rsidR="00936D2D">
        <w:rPr>
          <w:rFonts w:ascii="Arial" w:hAnsi="Arial" w:cs="Arial"/>
          <w:sz w:val="22"/>
          <w:szCs w:val="22"/>
        </w:rPr>
        <w:t xml:space="preserve">and equipment </w:t>
      </w:r>
      <w:r w:rsidRPr="00682AE8">
        <w:rPr>
          <w:rFonts w:ascii="Arial" w:hAnsi="Arial" w:cs="Arial"/>
          <w:sz w:val="22"/>
          <w:szCs w:val="22"/>
        </w:rPr>
        <w:t xml:space="preserve">bookings for </w:t>
      </w:r>
      <w:r w:rsidR="00936D2D">
        <w:rPr>
          <w:rFonts w:ascii="Arial" w:hAnsi="Arial" w:cs="Arial"/>
          <w:sz w:val="22"/>
          <w:szCs w:val="22"/>
        </w:rPr>
        <w:t xml:space="preserve">the </w:t>
      </w:r>
      <w:r w:rsidRPr="00682AE8">
        <w:rPr>
          <w:rFonts w:ascii="Arial" w:hAnsi="Arial" w:cs="Arial"/>
          <w:sz w:val="22"/>
          <w:szCs w:val="22"/>
        </w:rPr>
        <w:t>CPO as required.</w:t>
      </w:r>
    </w:p>
    <w:p w14:paraId="51D0CBE3" w14:textId="10AC2823" w:rsidR="00682AE8" w:rsidRPr="00682AE8" w:rsidRDefault="00682AE8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82AE8">
        <w:rPr>
          <w:rFonts w:ascii="Arial" w:hAnsi="Arial" w:cs="Arial"/>
          <w:sz w:val="22"/>
          <w:szCs w:val="22"/>
        </w:rPr>
        <w:t xml:space="preserve">Action requests on behalf of the CPO where possible, </w:t>
      </w:r>
      <w:r w:rsidR="009B5710">
        <w:rPr>
          <w:rFonts w:ascii="Arial" w:hAnsi="Arial" w:cs="Arial"/>
          <w:sz w:val="22"/>
          <w:szCs w:val="22"/>
        </w:rPr>
        <w:t>seeking guidance/confirmation where required</w:t>
      </w:r>
      <w:r w:rsidRPr="00682AE8">
        <w:rPr>
          <w:rFonts w:ascii="Arial" w:hAnsi="Arial" w:cs="Arial"/>
          <w:sz w:val="22"/>
          <w:szCs w:val="22"/>
        </w:rPr>
        <w:t>.</w:t>
      </w:r>
    </w:p>
    <w:p w14:paraId="38E3F1D2" w14:textId="212C751B" w:rsidR="00F169D3" w:rsidRPr="00F169D3" w:rsidRDefault="009B5710" w:rsidP="00682AE8">
      <w:pPr>
        <w:pStyle w:val="ListParagraph"/>
        <w:numPr>
          <w:ilvl w:val="0"/>
          <w:numId w:val="29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B4F17" w:rsidRPr="00682AE8">
        <w:rPr>
          <w:rFonts w:ascii="Arial" w:hAnsi="Arial" w:cs="Arial"/>
          <w:sz w:val="22"/>
          <w:szCs w:val="22"/>
        </w:rPr>
        <w:t>aintain a confidential and professional approach</w:t>
      </w:r>
      <w:r w:rsidR="00682AE8" w:rsidRPr="00682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all times, </w:t>
      </w:r>
      <w:r w:rsidR="00682AE8" w:rsidRPr="00682AE8">
        <w:rPr>
          <w:rFonts w:ascii="Arial" w:hAnsi="Arial" w:cs="Arial"/>
          <w:sz w:val="22"/>
          <w:szCs w:val="22"/>
        </w:rPr>
        <w:t>including strict adherence to information security/governance rules.</w:t>
      </w:r>
    </w:p>
    <w:p w14:paraId="1BC0D7A3" w14:textId="77777777" w:rsidR="00672B0E" w:rsidRPr="009A6738" w:rsidRDefault="00672B0E" w:rsidP="00374B98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01D5398" w14:textId="77777777" w:rsidR="003A49C2" w:rsidRPr="00374B98" w:rsidRDefault="003A49C2" w:rsidP="00374B98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74B98">
        <w:rPr>
          <w:rFonts w:ascii="Arial" w:hAnsi="Arial" w:cs="Arial"/>
          <w:sz w:val="22"/>
          <w:szCs w:val="22"/>
        </w:rPr>
        <w:br w:type="page"/>
      </w:r>
    </w:p>
    <w:p w14:paraId="101CBDB9" w14:textId="77777777" w:rsidR="00FF0556" w:rsidRDefault="00FF0556" w:rsidP="00FF0556">
      <w:pPr>
        <w:rPr>
          <w:rFonts w:ascii="Arial" w:hAnsi="Arial" w:cs="Arial"/>
          <w:b/>
          <w:sz w:val="22"/>
          <w:szCs w:val="22"/>
        </w:rPr>
      </w:pPr>
      <w:r w:rsidRPr="00C83BB0">
        <w:rPr>
          <w:rFonts w:ascii="Arial" w:hAnsi="Arial" w:cs="Arial"/>
          <w:b/>
          <w:sz w:val="22"/>
          <w:szCs w:val="22"/>
        </w:rPr>
        <w:lastRenderedPageBreak/>
        <w:t>Strategic Projects</w:t>
      </w:r>
    </w:p>
    <w:p w14:paraId="39A70AF8" w14:textId="77777777" w:rsidR="00FF0556" w:rsidRPr="00C83BB0" w:rsidRDefault="00FF0556" w:rsidP="00FF0556">
      <w:pPr>
        <w:rPr>
          <w:rFonts w:ascii="Arial" w:hAnsi="Arial" w:cs="Arial"/>
          <w:sz w:val="22"/>
          <w:szCs w:val="22"/>
        </w:rPr>
      </w:pPr>
    </w:p>
    <w:p w14:paraId="585C9EBD" w14:textId="159964A7" w:rsidR="00FF0556" w:rsidRDefault="00FF0556" w:rsidP="00FF0556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C83BB0">
        <w:rPr>
          <w:rFonts w:ascii="Arial" w:hAnsi="Arial" w:cs="Arial"/>
          <w:sz w:val="22"/>
          <w:szCs w:val="22"/>
        </w:rPr>
        <w:t xml:space="preserve">Work with the </w:t>
      </w:r>
      <w:r w:rsidR="006E1287">
        <w:rPr>
          <w:rFonts w:ascii="Arial" w:hAnsi="Arial" w:cs="Arial"/>
          <w:sz w:val="22"/>
          <w:szCs w:val="22"/>
        </w:rPr>
        <w:t>CPO</w:t>
      </w:r>
      <w:r w:rsidRPr="00C83BB0">
        <w:rPr>
          <w:rFonts w:ascii="Arial" w:hAnsi="Arial" w:cs="Arial"/>
          <w:sz w:val="22"/>
          <w:szCs w:val="22"/>
        </w:rPr>
        <w:t xml:space="preserve"> to progress arrangements and actions relating to the work of the </w:t>
      </w:r>
      <w:r w:rsidR="0052503A">
        <w:rPr>
          <w:rFonts w:ascii="Arial" w:hAnsi="Arial" w:cs="Arial"/>
          <w:sz w:val="22"/>
          <w:szCs w:val="22"/>
        </w:rPr>
        <w:t xml:space="preserve">entire HR </w:t>
      </w:r>
      <w:r w:rsidR="009B5710">
        <w:rPr>
          <w:rFonts w:ascii="Arial" w:hAnsi="Arial" w:cs="Arial"/>
          <w:sz w:val="22"/>
          <w:szCs w:val="22"/>
        </w:rPr>
        <w:t>D</w:t>
      </w:r>
      <w:r w:rsidR="0052503A">
        <w:rPr>
          <w:rFonts w:ascii="Arial" w:hAnsi="Arial" w:cs="Arial"/>
          <w:sz w:val="22"/>
          <w:szCs w:val="22"/>
        </w:rPr>
        <w:t>irectorate including actions and activity relating to the ICR’s People Strategy</w:t>
      </w:r>
      <w:r>
        <w:rPr>
          <w:rFonts w:ascii="Arial" w:hAnsi="Arial" w:cs="Arial"/>
          <w:b/>
          <w:sz w:val="22"/>
          <w:szCs w:val="22"/>
        </w:rPr>
        <w:t>.</w:t>
      </w:r>
    </w:p>
    <w:p w14:paraId="74429FE9" w14:textId="77777777" w:rsidR="00FF0556" w:rsidRPr="00F85D6D" w:rsidRDefault="00FF0556" w:rsidP="00FF0556">
      <w:pPr>
        <w:rPr>
          <w:rFonts w:ascii="Arial" w:hAnsi="Arial" w:cs="Arial"/>
          <w:sz w:val="22"/>
          <w:szCs w:val="22"/>
        </w:rPr>
      </w:pPr>
    </w:p>
    <w:p w14:paraId="3AFD9306" w14:textId="33C14AB8" w:rsidR="00FF0556" w:rsidRDefault="0052503A" w:rsidP="00FF0556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</w:t>
      </w:r>
      <w:r w:rsidR="00E0674C">
        <w:rPr>
          <w:rFonts w:ascii="Arial" w:hAnsi="Arial" w:cs="Arial"/>
          <w:sz w:val="22"/>
          <w:szCs w:val="22"/>
        </w:rPr>
        <w:t xml:space="preserve"> on specific </w:t>
      </w:r>
      <w:r w:rsidR="00225D80">
        <w:rPr>
          <w:rFonts w:ascii="Arial" w:hAnsi="Arial" w:cs="Arial"/>
          <w:sz w:val="22"/>
          <w:szCs w:val="22"/>
        </w:rPr>
        <w:t xml:space="preserve">staff </w:t>
      </w:r>
      <w:r w:rsidR="00E0674C">
        <w:rPr>
          <w:rFonts w:ascii="Arial" w:hAnsi="Arial" w:cs="Arial"/>
          <w:sz w:val="22"/>
          <w:szCs w:val="22"/>
        </w:rPr>
        <w:t>engagement projects, including the annual staff recognition awards and long service awards.</w:t>
      </w:r>
    </w:p>
    <w:p w14:paraId="2CFE1DE1" w14:textId="77777777" w:rsidR="00FF0556" w:rsidRDefault="00FF0556" w:rsidP="00437B0D">
      <w:pPr>
        <w:rPr>
          <w:rFonts w:ascii="Arial" w:hAnsi="Arial" w:cs="Arial"/>
          <w:b/>
          <w:sz w:val="22"/>
          <w:szCs w:val="22"/>
        </w:rPr>
      </w:pPr>
    </w:p>
    <w:p w14:paraId="2BCD0C44" w14:textId="77777777" w:rsidR="00D36B66" w:rsidRDefault="00672B0E" w:rsidP="00437B0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</w:t>
      </w:r>
      <w:r w:rsidR="005573DB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405A577" w14:textId="77777777" w:rsidR="00B61128" w:rsidRDefault="00B61128" w:rsidP="00B61128">
      <w:pPr>
        <w:rPr>
          <w:rFonts w:ascii="Arial" w:hAnsi="Arial" w:cs="Arial"/>
          <w:color w:val="000000"/>
          <w:sz w:val="22"/>
          <w:szCs w:val="22"/>
        </w:rPr>
      </w:pPr>
    </w:p>
    <w:p w14:paraId="075EE511" w14:textId="0AC51D5E" w:rsidR="00B61128" w:rsidRDefault="00B61128" w:rsidP="00280BA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280BA4">
        <w:rPr>
          <w:rFonts w:ascii="Arial" w:hAnsi="Arial" w:cs="Arial"/>
          <w:color w:val="000000"/>
          <w:sz w:val="22"/>
          <w:szCs w:val="22"/>
        </w:rPr>
        <w:t xml:space="preserve">Provide high-quality support to </w:t>
      </w:r>
      <w:r w:rsidR="00250F9A" w:rsidRPr="00280BA4">
        <w:rPr>
          <w:rFonts w:ascii="Arial" w:hAnsi="Arial" w:cs="Arial"/>
          <w:color w:val="000000"/>
          <w:sz w:val="22"/>
          <w:szCs w:val="22"/>
        </w:rPr>
        <w:t xml:space="preserve">meetings chaired by the </w:t>
      </w:r>
      <w:r w:rsidR="009B5710">
        <w:rPr>
          <w:rFonts w:ascii="Arial" w:hAnsi="Arial" w:cs="Arial"/>
          <w:color w:val="000000"/>
          <w:sz w:val="22"/>
          <w:szCs w:val="22"/>
        </w:rPr>
        <w:t>CPO</w:t>
      </w:r>
      <w:r w:rsidR="00250F9A" w:rsidRPr="00280BA4">
        <w:rPr>
          <w:rFonts w:ascii="Arial" w:hAnsi="Arial" w:cs="Arial"/>
          <w:color w:val="000000"/>
          <w:sz w:val="22"/>
          <w:szCs w:val="22"/>
        </w:rPr>
        <w:t xml:space="preserve"> including the Staff Consultative Committee (Union meeting), the Equality Steering Group and the </w:t>
      </w:r>
      <w:r w:rsidR="00226DF1" w:rsidRPr="00280BA4">
        <w:rPr>
          <w:rFonts w:ascii="Arial" w:hAnsi="Arial" w:cs="Arial"/>
          <w:color w:val="000000"/>
          <w:sz w:val="22"/>
          <w:szCs w:val="22"/>
        </w:rPr>
        <w:t>Wellbeing Working Group.</w:t>
      </w:r>
      <w:r w:rsidR="00D544E6">
        <w:rPr>
          <w:rFonts w:ascii="Arial" w:hAnsi="Arial" w:cs="Arial"/>
          <w:color w:val="000000"/>
          <w:sz w:val="22"/>
          <w:szCs w:val="22"/>
        </w:rPr>
        <w:t xml:space="preserve"> </w:t>
      </w:r>
      <w:r w:rsidR="0063674A">
        <w:rPr>
          <w:rFonts w:ascii="Arial" w:hAnsi="Arial" w:cs="Arial"/>
          <w:color w:val="000000"/>
          <w:sz w:val="22"/>
          <w:szCs w:val="22"/>
        </w:rPr>
        <w:t>This support includes the production, collation and distribution of papers and materials in advance of meetings and producing and circulating minutes and action lists after meetings.</w:t>
      </w:r>
    </w:p>
    <w:p w14:paraId="375545EA" w14:textId="77777777" w:rsidR="008778F9" w:rsidRPr="008778F9" w:rsidRDefault="008778F9" w:rsidP="008778F9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0AB0227" w14:textId="77777777" w:rsidR="008778F9" w:rsidRDefault="008778F9" w:rsidP="008778F9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E20AA6">
        <w:rPr>
          <w:rFonts w:ascii="Arial" w:hAnsi="Arial" w:cs="Arial"/>
          <w:color w:val="000000"/>
          <w:sz w:val="22"/>
          <w:szCs w:val="22"/>
        </w:rPr>
        <w:t xml:space="preserve">Ensure that all relevant meeting documentation required for the </w:t>
      </w:r>
      <w:r>
        <w:rPr>
          <w:rFonts w:ascii="Arial" w:hAnsi="Arial" w:cs="Arial"/>
          <w:color w:val="000000"/>
          <w:sz w:val="22"/>
          <w:szCs w:val="22"/>
        </w:rPr>
        <w:t>CPO’s</w:t>
      </w:r>
      <w:r w:rsidRPr="00E20AA6">
        <w:rPr>
          <w:rFonts w:ascii="Arial" w:hAnsi="Arial" w:cs="Arial"/>
          <w:color w:val="000000"/>
          <w:sz w:val="22"/>
          <w:szCs w:val="22"/>
        </w:rPr>
        <w:t xml:space="preserve"> attendance at meetings is provided in a timely manner either in hard copy or electronically as requested.</w:t>
      </w:r>
    </w:p>
    <w:p w14:paraId="5D55CD17" w14:textId="77777777" w:rsidR="00226DF1" w:rsidRDefault="00226DF1" w:rsidP="00B61128">
      <w:pPr>
        <w:rPr>
          <w:rFonts w:ascii="Arial" w:hAnsi="Arial" w:cs="Arial"/>
          <w:color w:val="000000"/>
          <w:sz w:val="22"/>
          <w:szCs w:val="22"/>
        </w:rPr>
      </w:pPr>
    </w:p>
    <w:p w14:paraId="4C1273CE" w14:textId="4D9DD712" w:rsidR="00226DF1" w:rsidRPr="00280BA4" w:rsidRDefault="00226DF1" w:rsidP="00280BA4">
      <w:pPr>
        <w:pStyle w:val="ListParagraph"/>
        <w:numPr>
          <w:ilvl w:val="0"/>
          <w:numId w:val="21"/>
        </w:numPr>
        <w:rPr>
          <w:rFonts w:ascii="Arial" w:hAnsi="Arial" w:cs="Arial"/>
          <w:color w:val="000000"/>
          <w:sz w:val="22"/>
          <w:szCs w:val="22"/>
        </w:rPr>
      </w:pPr>
      <w:r w:rsidRPr="00280BA4">
        <w:rPr>
          <w:rFonts w:ascii="Arial" w:hAnsi="Arial" w:cs="Arial"/>
          <w:color w:val="000000"/>
          <w:sz w:val="22"/>
          <w:szCs w:val="22"/>
        </w:rPr>
        <w:t>Provide high-quality support to the CEO Advisory Forum</w:t>
      </w:r>
      <w:r w:rsidR="00D034B3" w:rsidRPr="00280BA4">
        <w:rPr>
          <w:rFonts w:ascii="Arial" w:hAnsi="Arial" w:cs="Arial"/>
          <w:color w:val="000000"/>
          <w:sz w:val="22"/>
          <w:szCs w:val="22"/>
        </w:rPr>
        <w:t xml:space="preserve"> where various staff and student groups meet with the CEO and members of the senior leadership team to ask questions and raise concerns.</w:t>
      </w:r>
    </w:p>
    <w:p w14:paraId="4FFE89E9" w14:textId="77777777" w:rsidR="00AD105C" w:rsidRPr="00AD105C" w:rsidRDefault="00AD105C" w:rsidP="00AD105C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03ACD7D3" w14:textId="77777777" w:rsidR="008119BC" w:rsidRDefault="00BF37F8" w:rsidP="006F23D4">
      <w:pPr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General</w:t>
      </w:r>
    </w:p>
    <w:p w14:paraId="5E2809A5" w14:textId="77777777" w:rsidR="00F85D6D" w:rsidRPr="00F85D6D" w:rsidRDefault="00F85D6D" w:rsidP="00F85D6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06DEC6" w14:textId="77777777" w:rsidR="009111A5" w:rsidRDefault="009111A5" w:rsidP="003A49C2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3A49C2">
        <w:rPr>
          <w:rFonts w:ascii="Arial" w:hAnsi="Arial" w:cs="Arial"/>
          <w:sz w:val="22"/>
          <w:szCs w:val="22"/>
        </w:rPr>
        <w:t xml:space="preserve">Attend and actively participate in </w:t>
      </w:r>
      <w:r w:rsidR="00DC78ED" w:rsidRPr="003A49C2">
        <w:rPr>
          <w:rFonts w:ascii="Arial" w:hAnsi="Arial" w:cs="Arial"/>
          <w:sz w:val="22"/>
          <w:szCs w:val="22"/>
        </w:rPr>
        <w:t>HR T</w:t>
      </w:r>
      <w:r w:rsidRPr="003A49C2">
        <w:rPr>
          <w:rFonts w:ascii="Arial" w:hAnsi="Arial" w:cs="Arial"/>
          <w:sz w:val="22"/>
          <w:szCs w:val="22"/>
        </w:rPr>
        <w:t>eam meetings and contribute to discussions on strategic and general issues.</w:t>
      </w:r>
    </w:p>
    <w:p w14:paraId="59EDCDDB" w14:textId="77777777" w:rsidR="00850DEB" w:rsidRPr="00280BA4" w:rsidRDefault="00850DEB" w:rsidP="00280BA4">
      <w:pPr>
        <w:pStyle w:val="ListParagraph"/>
        <w:rPr>
          <w:rFonts w:ascii="Arial" w:hAnsi="Arial" w:cs="Arial"/>
          <w:sz w:val="22"/>
          <w:szCs w:val="22"/>
        </w:rPr>
      </w:pPr>
    </w:p>
    <w:p w14:paraId="0C04C023" w14:textId="7CC4FEB2" w:rsidR="00BF37F8" w:rsidRDefault="00BF37F8" w:rsidP="00BF37F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F4082B">
        <w:rPr>
          <w:rFonts w:ascii="Arial" w:hAnsi="Arial" w:cs="Arial"/>
          <w:sz w:val="22"/>
          <w:szCs w:val="22"/>
        </w:rPr>
        <w:t xml:space="preserve">Purchase supplies using the </w:t>
      </w:r>
      <w:r w:rsidR="00936D2D">
        <w:rPr>
          <w:rFonts w:ascii="Arial" w:hAnsi="Arial" w:cs="Arial"/>
          <w:sz w:val="22"/>
          <w:szCs w:val="22"/>
        </w:rPr>
        <w:t>ICR’s</w:t>
      </w:r>
      <w:r w:rsidRPr="00F4082B">
        <w:rPr>
          <w:rFonts w:ascii="Arial" w:hAnsi="Arial" w:cs="Arial"/>
          <w:sz w:val="22"/>
          <w:szCs w:val="22"/>
        </w:rPr>
        <w:t xml:space="preserve"> </w:t>
      </w:r>
      <w:r w:rsidR="00936D2D">
        <w:rPr>
          <w:rFonts w:ascii="Arial" w:hAnsi="Arial" w:cs="Arial"/>
          <w:sz w:val="22"/>
          <w:szCs w:val="22"/>
        </w:rPr>
        <w:t>requisitioning</w:t>
      </w:r>
      <w:r w:rsidRPr="00F4082B">
        <w:rPr>
          <w:rFonts w:ascii="Arial" w:hAnsi="Arial" w:cs="Arial"/>
          <w:sz w:val="22"/>
          <w:szCs w:val="22"/>
        </w:rPr>
        <w:t xml:space="preserve"> system.</w:t>
      </w:r>
    </w:p>
    <w:p w14:paraId="496434CA" w14:textId="77777777" w:rsidR="00936D2D" w:rsidRPr="00936D2D" w:rsidRDefault="00936D2D" w:rsidP="00936D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96A904" w14:textId="2167500C" w:rsidR="00936D2D" w:rsidRDefault="00936D2D" w:rsidP="00BF37F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Reconcile the monthly purchasing card statement with HR expenditure.</w:t>
      </w:r>
    </w:p>
    <w:p w14:paraId="0EC4CE67" w14:textId="77777777" w:rsidR="00936D2D" w:rsidRDefault="00936D2D" w:rsidP="00936D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4BB7A9" w14:textId="5807408C" w:rsidR="00BF37F8" w:rsidRDefault="009B5710" w:rsidP="00BF37F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Arrange</w:t>
      </w:r>
      <w:r w:rsidR="00BF37F8" w:rsidRPr="00F4082B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any </w:t>
      </w:r>
      <w:r w:rsidR="00BF37F8" w:rsidRPr="00F4082B">
        <w:rPr>
          <w:rFonts w:ascii="Arial" w:hAnsi="Arial" w:cs="Arial"/>
          <w:sz w:val="22"/>
          <w:szCs w:val="22"/>
        </w:rPr>
        <w:t>necessary repairs</w:t>
      </w:r>
      <w:r>
        <w:rPr>
          <w:rFonts w:ascii="Arial" w:hAnsi="Arial" w:cs="Arial"/>
          <w:sz w:val="22"/>
          <w:szCs w:val="22"/>
        </w:rPr>
        <w:t xml:space="preserve"> within specific HR work areas</w:t>
      </w:r>
      <w:r w:rsidR="00BF37F8" w:rsidRPr="00F4082B">
        <w:rPr>
          <w:rFonts w:ascii="Arial" w:hAnsi="Arial" w:cs="Arial"/>
          <w:sz w:val="22"/>
          <w:szCs w:val="22"/>
        </w:rPr>
        <w:t>, reporting any Health and Safety issues to HSE, Site Management and/or Reception as appropriate.</w:t>
      </w:r>
    </w:p>
    <w:p w14:paraId="3B3136C8" w14:textId="77777777" w:rsidR="00936D2D" w:rsidRPr="00936D2D" w:rsidRDefault="00936D2D" w:rsidP="00936D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D1AA08" w14:textId="77777777" w:rsidR="00BF37F8" w:rsidRDefault="00BF37F8" w:rsidP="00BF37F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</w:t>
      </w:r>
      <w:r w:rsidRPr="00F4082B">
        <w:rPr>
          <w:rFonts w:ascii="Arial" w:hAnsi="Arial" w:cs="Arial"/>
          <w:sz w:val="22"/>
          <w:szCs w:val="22"/>
        </w:rPr>
        <w:t xml:space="preserve"> support to the Team in resolving IT and Facilities issues.</w:t>
      </w:r>
    </w:p>
    <w:p w14:paraId="6D7568A4" w14:textId="77777777" w:rsidR="00936D2D" w:rsidRPr="00936D2D" w:rsidRDefault="00936D2D" w:rsidP="00936D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74D45E" w14:textId="77777777" w:rsidR="00BF37F8" w:rsidRDefault="00BF37F8" w:rsidP="00BF37F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805EA6">
        <w:rPr>
          <w:rFonts w:ascii="Arial" w:hAnsi="Arial" w:cs="Arial"/>
          <w:sz w:val="22"/>
          <w:szCs w:val="22"/>
        </w:rPr>
        <w:t xml:space="preserve">Organise events such as Team </w:t>
      </w:r>
      <w:r>
        <w:rPr>
          <w:rFonts w:ascii="Arial" w:hAnsi="Arial" w:cs="Arial"/>
          <w:sz w:val="22"/>
          <w:szCs w:val="22"/>
        </w:rPr>
        <w:t>a</w:t>
      </w:r>
      <w:r w:rsidRPr="00805EA6">
        <w:rPr>
          <w:rFonts w:ascii="Arial" w:hAnsi="Arial" w:cs="Arial"/>
          <w:sz w:val="22"/>
          <w:szCs w:val="22"/>
        </w:rPr>
        <w:t xml:space="preserve">way </w:t>
      </w:r>
      <w:r>
        <w:rPr>
          <w:rFonts w:ascii="Arial" w:hAnsi="Arial" w:cs="Arial"/>
          <w:sz w:val="22"/>
          <w:szCs w:val="22"/>
        </w:rPr>
        <w:t>d</w:t>
      </w:r>
      <w:r w:rsidRPr="00805EA6">
        <w:rPr>
          <w:rFonts w:ascii="Arial" w:hAnsi="Arial" w:cs="Arial"/>
          <w:sz w:val="22"/>
          <w:szCs w:val="22"/>
        </w:rPr>
        <w:t xml:space="preserve">ays </w:t>
      </w:r>
      <w:r>
        <w:rPr>
          <w:rFonts w:ascii="Arial" w:hAnsi="Arial" w:cs="Arial"/>
          <w:sz w:val="22"/>
          <w:szCs w:val="22"/>
        </w:rPr>
        <w:t>and</w:t>
      </w:r>
      <w:r w:rsidRPr="00805EA6">
        <w:rPr>
          <w:rFonts w:ascii="Arial" w:hAnsi="Arial" w:cs="Arial"/>
          <w:sz w:val="22"/>
          <w:szCs w:val="22"/>
        </w:rPr>
        <w:t xml:space="preserve"> internal staff training.</w:t>
      </w:r>
    </w:p>
    <w:p w14:paraId="3A9B789C" w14:textId="77777777" w:rsidR="00936D2D" w:rsidRPr="00936D2D" w:rsidRDefault="00936D2D" w:rsidP="00936D2D">
      <w:pPr>
        <w:pStyle w:val="ListParagraph"/>
        <w:rPr>
          <w:rFonts w:ascii="Arial" w:hAnsi="Arial" w:cs="Arial"/>
          <w:sz w:val="22"/>
          <w:szCs w:val="22"/>
        </w:rPr>
      </w:pPr>
    </w:p>
    <w:p w14:paraId="38A204B5" w14:textId="77777777" w:rsidR="00936D2D" w:rsidRPr="00936D2D" w:rsidRDefault="00936D2D" w:rsidP="00936D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92316D" w14:textId="77777777" w:rsidR="00936D2D" w:rsidRPr="003A49C2" w:rsidRDefault="00936D2D" w:rsidP="00936D2D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3A49C2">
        <w:rPr>
          <w:rFonts w:ascii="Arial" w:hAnsi="Arial" w:cs="Arial"/>
          <w:sz w:val="22"/>
          <w:szCs w:val="22"/>
        </w:rPr>
        <w:t>Any other duties as may be required which are consistent with the nature and grade of the post</w:t>
      </w:r>
      <w:r>
        <w:rPr>
          <w:rFonts w:ascii="Arial" w:hAnsi="Arial" w:cs="Arial"/>
          <w:sz w:val="22"/>
          <w:szCs w:val="22"/>
        </w:rPr>
        <w:t>.</w:t>
      </w:r>
    </w:p>
    <w:p w14:paraId="7E7EF038" w14:textId="77777777" w:rsidR="00936D2D" w:rsidRDefault="00936D2D" w:rsidP="00936D2D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A4FE9A3" w14:textId="77777777" w:rsidR="00443EAA" w:rsidRPr="00443EAA" w:rsidRDefault="00443EAA" w:rsidP="00443E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staff must ensure that they </w:t>
      </w:r>
      <w:r w:rsidR="00544749">
        <w:rPr>
          <w:rFonts w:ascii="Arial" w:hAnsi="Arial" w:cs="Arial"/>
          <w:sz w:val="22"/>
          <w:szCs w:val="22"/>
        </w:rPr>
        <w:t>familiarise themselves with</w:t>
      </w:r>
      <w:r>
        <w:rPr>
          <w:rFonts w:ascii="Arial" w:hAnsi="Arial" w:cs="Arial"/>
          <w:sz w:val="22"/>
          <w:szCs w:val="22"/>
        </w:rPr>
        <w:t xml:space="preserve"> </w:t>
      </w:r>
      <w:r w:rsidR="00544749">
        <w:rPr>
          <w:rFonts w:ascii="Arial" w:hAnsi="Arial" w:cs="Arial"/>
          <w:sz w:val="22"/>
          <w:szCs w:val="22"/>
        </w:rPr>
        <w:t xml:space="preserve">and adhere to </w:t>
      </w:r>
      <w:r>
        <w:rPr>
          <w:rFonts w:ascii="Arial" w:hAnsi="Arial" w:cs="Arial"/>
          <w:sz w:val="22"/>
          <w:szCs w:val="22"/>
        </w:rPr>
        <w:t xml:space="preserve">any ICR policies that are relevant to their work </w:t>
      </w:r>
      <w:r w:rsidR="00544749">
        <w:rPr>
          <w:rFonts w:ascii="Arial" w:hAnsi="Arial" w:cs="Arial"/>
          <w:sz w:val="22"/>
          <w:szCs w:val="22"/>
        </w:rPr>
        <w:t xml:space="preserve">and that all </w:t>
      </w:r>
      <w:r w:rsidR="003E2774">
        <w:rPr>
          <w:rFonts w:ascii="Arial" w:hAnsi="Arial" w:cs="Arial"/>
          <w:sz w:val="22"/>
          <w:szCs w:val="22"/>
        </w:rPr>
        <w:t xml:space="preserve">personal and sensitive personal </w:t>
      </w:r>
      <w:r w:rsidR="00544749">
        <w:rPr>
          <w:rFonts w:ascii="Arial" w:hAnsi="Arial" w:cs="Arial"/>
          <w:sz w:val="22"/>
          <w:szCs w:val="22"/>
        </w:rPr>
        <w:t xml:space="preserve">data </w:t>
      </w:r>
      <w:r w:rsidR="003E2774">
        <w:rPr>
          <w:rFonts w:ascii="Arial" w:hAnsi="Arial" w:cs="Arial"/>
          <w:sz w:val="22"/>
          <w:szCs w:val="22"/>
        </w:rPr>
        <w:t>is treated with the utmost confidentiality and in line with the General Data Protection Regulations.</w:t>
      </w:r>
    </w:p>
    <w:p w14:paraId="16C2FC8A" w14:textId="77777777" w:rsidR="00BF37F8" w:rsidRDefault="00BF37F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14:paraId="515F0A4E" w14:textId="77777777" w:rsidR="00BF37F8" w:rsidRPr="006F23D4" w:rsidRDefault="00BF37F8" w:rsidP="00437B0D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88"/>
        <w:gridCol w:w="1985"/>
      </w:tblGrid>
      <w:tr w:rsidR="009D3B21" w:rsidRPr="009A6738" w14:paraId="2D69BD4F" w14:textId="77777777" w:rsidTr="00011E75">
        <w:tc>
          <w:tcPr>
            <w:tcW w:w="8188" w:type="dxa"/>
          </w:tcPr>
          <w:p w14:paraId="461B39D0" w14:textId="77777777" w:rsidR="009D3B21" w:rsidRPr="00011E75" w:rsidRDefault="009D3B21" w:rsidP="00437B0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11E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Person specification</w:t>
            </w:r>
          </w:p>
        </w:tc>
        <w:tc>
          <w:tcPr>
            <w:tcW w:w="1985" w:type="dxa"/>
          </w:tcPr>
          <w:p w14:paraId="1D85B47C" w14:textId="77777777" w:rsidR="009D3B21" w:rsidRPr="009A6738" w:rsidRDefault="009D3B21" w:rsidP="00437B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Essential or desirable?</w:t>
            </w:r>
          </w:p>
        </w:tc>
      </w:tr>
      <w:tr w:rsidR="009D3B21" w:rsidRPr="009A6738" w14:paraId="253E77A4" w14:textId="77777777" w:rsidTr="00011E75">
        <w:tc>
          <w:tcPr>
            <w:tcW w:w="8188" w:type="dxa"/>
            <w:tcBorders>
              <w:bottom w:val="single" w:sz="4" w:space="0" w:color="auto"/>
            </w:tcBorders>
          </w:tcPr>
          <w:p w14:paraId="4C904562" w14:textId="77777777" w:rsidR="009D3B21" w:rsidRPr="009A6738" w:rsidRDefault="009D3B21" w:rsidP="00437B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Education and knowledge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C29798" w14:textId="77777777" w:rsidR="009D3B21" w:rsidRPr="009A6738" w:rsidRDefault="009D3B21" w:rsidP="00437B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1C76" w:rsidRPr="009A6738" w14:paraId="1317E3EF" w14:textId="77777777" w:rsidTr="00011E75">
        <w:tc>
          <w:tcPr>
            <w:tcW w:w="8188" w:type="dxa"/>
            <w:tcBorders>
              <w:bottom w:val="nil"/>
            </w:tcBorders>
          </w:tcPr>
          <w:p w14:paraId="688084C0" w14:textId="77777777" w:rsidR="00CD1C76" w:rsidRPr="009A6738" w:rsidRDefault="00CD1C76" w:rsidP="004E4145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Educated to A level standard or equivalent</w:t>
            </w:r>
            <w:r w:rsidR="004E4145"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 (or significant equivalent experience)</w:t>
            </w:r>
          </w:p>
        </w:tc>
        <w:tc>
          <w:tcPr>
            <w:tcW w:w="1985" w:type="dxa"/>
            <w:tcBorders>
              <w:bottom w:val="nil"/>
            </w:tcBorders>
          </w:tcPr>
          <w:p w14:paraId="2571A01B" w14:textId="77777777" w:rsidR="00CD1C76" w:rsidRPr="009A6738" w:rsidRDefault="00CD1C76" w:rsidP="006106EA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1DBC0C9A" w14:textId="77777777" w:rsidTr="005D6DD2">
        <w:tc>
          <w:tcPr>
            <w:tcW w:w="8188" w:type="dxa"/>
            <w:tcBorders>
              <w:bottom w:val="single" w:sz="4" w:space="0" w:color="auto"/>
            </w:tcBorders>
          </w:tcPr>
          <w:p w14:paraId="168FFD2D" w14:textId="622E53A1" w:rsidR="00936D2D" w:rsidRPr="009A6738" w:rsidRDefault="00936D2D" w:rsidP="00126743">
            <w:pPr>
              <w:rPr>
                <w:rFonts w:ascii="Arial" w:hAnsi="Arial" w:cs="Arial"/>
                <w:sz w:val="22"/>
                <w:szCs w:val="22"/>
              </w:rPr>
            </w:pPr>
            <w:r w:rsidRPr="009A67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F0676A" w14:textId="77777777" w:rsidR="00936D2D" w:rsidRPr="009A6738" w:rsidRDefault="00936D2D" w:rsidP="0012674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936D2D" w:rsidRPr="009A6738" w14:paraId="6A86AFF3" w14:textId="77777777" w:rsidTr="005D6DD2">
        <w:tc>
          <w:tcPr>
            <w:tcW w:w="8188" w:type="dxa"/>
            <w:tcBorders>
              <w:top w:val="nil"/>
              <w:bottom w:val="nil"/>
            </w:tcBorders>
          </w:tcPr>
          <w:p w14:paraId="523C212C" w14:textId="2C4759CF" w:rsidR="00936D2D" w:rsidRPr="009A6738" w:rsidRDefault="00936D2D" w:rsidP="009D3B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Experience in a senior secretarial or administrative role.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D17BC9" w14:textId="484D2235" w:rsidR="00936D2D" w:rsidRPr="009A6738" w:rsidRDefault="00936D2D" w:rsidP="009D3B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2C7838CC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5AC1B8D5" w14:textId="77777777" w:rsidR="00936D2D" w:rsidRDefault="00936D2D" w:rsidP="006B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Experience in managing a busy office</w:t>
            </w:r>
          </w:p>
          <w:p w14:paraId="7474A784" w14:textId="77777777" w:rsidR="00936D2D" w:rsidRDefault="00936D2D" w:rsidP="006B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diary management.</w:t>
            </w:r>
          </w:p>
          <w:p w14:paraId="4C18E6A0" w14:textId="1E994654" w:rsidR="00AB1D6C" w:rsidRPr="009A6738" w:rsidRDefault="00AB1D6C" w:rsidP="006B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providing effective administrative support for meetings.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493B44" w14:textId="77777777" w:rsidR="00936D2D" w:rsidRDefault="00936D2D" w:rsidP="009D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00F6FEF1" w14:textId="77777777" w:rsidR="00936D2D" w:rsidRDefault="00936D2D" w:rsidP="009D3B2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</w:p>
          <w:p w14:paraId="725470CC" w14:textId="1E9F03C6" w:rsidR="00AB1D6C" w:rsidRPr="009A6738" w:rsidRDefault="00AB1D6C" w:rsidP="009D3B21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6D693D69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098C9877" w14:textId="77777777" w:rsidR="00936D2D" w:rsidRDefault="00936D2D" w:rsidP="00A50D7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working in Human Resources, or within a project management role.</w:t>
            </w:r>
          </w:p>
          <w:p w14:paraId="1B27B929" w14:textId="71C1C486" w:rsidR="00936D2D" w:rsidRPr="009A6738" w:rsidRDefault="00936D2D" w:rsidP="006B189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contributing to the delivery of complex, large scale project(s).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4C947C" w14:textId="77777777" w:rsidR="00936D2D" w:rsidRDefault="00936D2D" w:rsidP="009D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5DF72592" w14:textId="66E94158" w:rsidR="00936D2D" w:rsidRPr="009A6738" w:rsidRDefault="00936D2D" w:rsidP="009D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936D2D" w:rsidRPr="009A6738" w14:paraId="73A0624D" w14:textId="77777777" w:rsidTr="005D6DD2">
        <w:tc>
          <w:tcPr>
            <w:tcW w:w="8188" w:type="dxa"/>
            <w:tcBorders>
              <w:bottom w:val="single" w:sz="4" w:space="0" w:color="auto"/>
            </w:tcBorders>
          </w:tcPr>
          <w:p w14:paraId="5108E7F3" w14:textId="56F1ED00" w:rsidR="00936D2D" w:rsidRPr="009A6738" w:rsidRDefault="00936D2D" w:rsidP="00ED34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80649B" w14:textId="1A1E092C" w:rsidR="00936D2D" w:rsidRPr="009A6738" w:rsidRDefault="00936D2D" w:rsidP="009D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6D2D" w:rsidRPr="009A6738" w14:paraId="07BE849B" w14:textId="77777777" w:rsidTr="005D6DD2">
        <w:tc>
          <w:tcPr>
            <w:tcW w:w="8188" w:type="dxa"/>
            <w:tcBorders>
              <w:bottom w:val="nil"/>
            </w:tcBorders>
          </w:tcPr>
          <w:p w14:paraId="6AE81590" w14:textId="71C7D98A" w:rsidR="00AB1D6C" w:rsidRPr="00AB1D6C" w:rsidRDefault="00AB1D6C" w:rsidP="009D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936D2D"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xcellent IT skills, with the ability to use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platforms</w:t>
            </w:r>
            <w:r w:rsidR="00936D2D"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 such as Microsoft </w:t>
            </w:r>
            <w:r w:rsidR="00936D2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="00936D2D" w:rsidRPr="009A6738">
              <w:rPr>
                <w:rFonts w:ascii="Arial" w:hAnsi="Arial" w:cs="Arial"/>
                <w:color w:val="000000"/>
                <w:sz w:val="22"/>
                <w:szCs w:val="22"/>
              </w:rPr>
              <w:t>ffice and internet applications, computerised and web-based administrative systems and data sources effectively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 w14:paraId="64901D3C" w14:textId="50854E39" w:rsidR="00936D2D" w:rsidRPr="009A6738" w:rsidRDefault="00936D2D" w:rsidP="009D3B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31D3D81D" w14:textId="77777777" w:rsidTr="005D6DD2">
        <w:tc>
          <w:tcPr>
            <w:tcW w:w="8188" w:type="dxa"/>
            <w:tcBorders>
              <w:top w:val="nil"/>
              <w:bottom w:val="nil"/>
            </w:tcBorders>
          </w:tcPr>
          <w:p w14:paraId="32F1E0D0" w14:textId="218F1232" w:rsidR="00936D2D" w:rsidRPr="009A6738" w:rsidRDefault="00936D2D" w:rsidP="001D5D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Excellent communication skills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the</w:t>
            </w: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 ability to deal </w:t>
            </w: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key stakeholders</w:t>
            </w: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 in a diplomatic manner.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4A4F60" w14:textId="7714BD33" w:rsidR="00936D2D" w:rsidRPr="009A6738" w:rsidRDefault="00936D2D" w:rsidP="001D5D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7B86324D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271699E4" w14:textId="1D9778F0" w:rsidR="00936D2D" w:rsidRPr="009A6738" w:rsidRDefault="00936D2D" w:rsidP="00356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Ability to deal with difficult people. Confidence when dealing with difficult situations</w:t>
            </w:r>
            <w:r w:rsidR="00AB1D6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1A9300" w14:textId="204124FE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3B10FE" w14:paraId="27D4B077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6644A2DD" w14:textId="57075BFD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Excellent spoken and written English with the ability to present information in a clear and concise way</w:t>
            </w:r>
            <w:r w:rsidR="00AB1D6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28F1E4" w14:textId="771EB1A6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3B10FE" w14:paraId="6B24430E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258289CB" w14:textId="5060D9B8" w:rsidR="00936D2D" w:rsidRPr="009A6738" w:rsidRDefault="00936D2D" w:rsidP="005D537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Ability to pro-actively anticipate and meet needs of team members</w:t>
            </w:r>
            <w:r w:rsidR="00AB1D6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BECEBF1" w14:textId="5FEAE3C6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3B10FE" w14:paraId="62E4373D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692D6D5D" w14:textId="2E8D3565" w:rsidR="00936D2D" w:rsidRPr="009A6738" w:rsidRDefault="00936D2D" w:rsidP="009A67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Ability to deal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appropriately </w:t>
            </w: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with sensitive and confidential information</w:t>
            </w:r>
            <w:r w:rsidR="00AB1D6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EC97D9A" w14:textId="21691048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3B10FE" w14:paraId="2F9B102A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68280523" w14:textId="2C130B51" w:rsidR="00936D2D" w:rsidRPr="003B10FE" w:rsidRDefault="00936D2D" w:rsidP="008074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An ability to represent ICR effectively in interactions with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key external</w:t>
            </w: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 xml:space="preserve"> contacts.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59F1B8" w14:textId="06D45980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3B10FE" w14:paraId="33EFD0ED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6AC7D972" w14:textId="3BE9577E" w:rsidR="00936D2D" w:rsidRPr="009A6738" w:rsidRDefault="00936D2D" w:rsidP="00356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Well-developed analytic and problem-solving skills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EDE17A" w14:textId="6125F601" w:rsidR="00936D2D" w:rsidRPr="009A6738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285C18E1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122ED224" w14:textId="3422DA9A" w:rsidR="00936D2D" w:rsidRPr="003B10FE" w:rsidRDefault="00936D2D" w:rsidP="00006F8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Good interpersonal and customer care skills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4071D7" w14:textId="1A792D6E" w:rsidR="00936D2D" w:rsidRPr="003B10FE" w:rsidRDefault="00936D2D" w:rsidP="00AE5F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667785E7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7033260F" w14:textId="1E288A2E" w:rsidR="00936D2D" w:rsidRPr="003B10FE" w:rsidRDefault="00936D2D" w:rsidP="006E59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Meticulous attention to detail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54801BC" w14:textId="6AE5FBB4" w:rsidR="00936D2D" w:rsidRPr="003B10FE" w:rsidRDefault="00936D2D" w:rsidP="00BE18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5E664B42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1258CB75" w14:textId="626F6458" w:rsidR="00936D2D" w:rsidRPr="003B10FE" w:rsidRDefault="00936D2D" w:rsidP="00B47D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Excellent organi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ational skills with a dem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onstrated ability to multi-task, identify and manage competing priorities effectively, and manage workload.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82077D" w14:textId="772612FE" w:rsidR="00936D2D" w:rsidRPr="003B10FE" w:rsidRDefault="00936D2D" w:rsidP="00B47D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4E73B3F3" w14:textId="77777777" w:rsidTr="005D6DD2">
        <w:tc>
          <w:tcPr>
            <w:tcW w:w="8188" w:type="dxa"/>
            <w:tcBorders>
              <w:bottom w:val="single" w:sz="4" w:space="0" w:color="auto"/>
            </w:tcBorders>
          </w:tcPr>
          <w:p w14:paraId="509D9907" w14:textId="267C1ABD" w:rsidR="00936D2D" w:rsidRPr="009A6738" w:rsidRDefault="00936D2D" w:rsidP="00B757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6738"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048BCB" w14:textId="77777777" w:rsidR="00936D2D" w:rsidRPr="009A6738" w:rsidRDefault="00936D2D" w:rsidP="00844A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36D2D" w:rsidRPr="009A6738" w14:paraId="0379B585" w14:textId="77777777" w:rsidTr="005D6DD2">
        <w:tc>
          <w:tcPr>
            <w:tcW w:w="8188" w:type="dxa"/>
            <w:tcBorders>
              <w:bottom w:val="nil"/>
            </w:tcBorders>
          </w:tcPr>
          <w:p w14:paraId="47CB5CE0" w14:textId="4E00D70E" w:rsidR="00936D2D" w:rsidRPr="009A6738" w:rsidRDefault="00936D2D" w:rsidP="009D3B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 xml:space="preserve">A flexible,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tactful and diplomatic approach.</w:t>
            </w:r>
          </w:p>
        </w:tc>
        <w:tc>
          <w:tcPr>
            <w:tcW w:w="1985" w:type="dxa"/>
            <w:tcBorders>
              <w:bottom w:val="nil"/>
            </w:tcBorders>
          </w:tcPr>
          <w:p w14:paraId="5FB6D0EB" w14:textId="114724B5" w:rsidR="00936D2D" w:rsidRPr="003B10FE" w:rsidRDefault="00936D2D" w:rsidP="009D3B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52CA789B" w14:textId="77777777" w:rsidTr="005D6DD2">
        <w:tc>
          <w:tcPr>
            <w:tcW w:w="8188" w:type="dxa"/>
            <w:tcBorders>
              <w:top w:val="nil"/>
              <w:bottom w:val="nil"/>
            </w:tcBorders>
          </w:tcPr>
          <w:p w14:paraId="6F35633D" w14:textId="57C9AC03" w:rsidR="00936D2D" w:rsidRPr="003B10FE" w:rsidRDefault="00936D2D" w:rsidP="00265D9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Proven ability to make decisions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2D16A4" w14:textId="1194F69D" w:rsidR="00936D2D" w:rsidRPr="003B10FE" w:rsidRDefault="00936D2D" w:rsidP="009D3B2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57FB7A44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3C81A2DB" w14:textId="2A811F5E" w:rsidR="00936D2D" w:rsidRPr="003B10FE" w:rsidRDefault="00936D2D" w:rsidP="001D43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 xml:space="preserve">Proven ability to work independently </w:t>
            </w:r>
            <w:r w:rsidRPr="009A6738">
              <w:rPr>
                <w:rFonts w:ascii="Arial" w:hAnsi="Arial" w:cs="Arial"/>
                <w:color w:val="000000"/>
                <w:sz w:val="22"/>
                <w:szCs w:val="22"/>
              </w:rPr>
              <w:t>and to take initiative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518F83" w14:textId="429560D0" w:rsidR="00936D2D" w:rsidRPr="003B10FE" w:rsidRDefault="00936D2D" w:rsidP="001D43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 xml:space="preserve">E </w:t>
            </w:r>
          </w:p>
        </w:tc>
      </w:tr>
      <w:tr w:rsidR="00936D2D" w:rsidRPr="009A6738" w14:paraId="321FD3C9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658E6F33" w14:textId="331465AD" w:rsidR="00936D2D" w:rsidRPr="003B10FE" w:rsidRDefault="00936D2D" w:rsidP="001D43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Proven ability to 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ork effectively under pressure.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4CD1F8" w14:textId="3C5E01D2" w:rsidR="00936D2D" w:rsidRPr="003B10FE" w:rsidRDefault="00936D2D" w:rsidP="001D43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0B0EC965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0A0CA4CF" w14:textId="20E2D129" w:rsidR="00936D2D" w:rsidRPr="003B10FE" w:rsidRDefault="00936D2D" w:rsidP="001F4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Ability to work as part of a team and interact with all personalit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y types </w:t>
            </w:r>
            <w:r w:rsidR="00AB1D6C">
              <w:rPr>
                <w:rFonts w:ascii="Arial" w:hAnsi="Arial" w:cs="Arial"/>
                <w:color w:val="000000"/>
                <w:sz w:val="22"/>
                <w:szCs w:val="22"/>
              </w:rPr>
              <w:t>at all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levels.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1B440F" w14:textId="5C562649" w:rsidR="00936D2D" w:rsidRPr="003B10FE" w:rsidRDefault="00936D2D" w:rsidP="00A625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1E56C381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5150E847" w14:textId="6F6F8774" w:rsidR="00936D2D" w:rsidRPr="003B10FE" w:rsidRDefault="00936D2D" w:rsidP="001F4F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Willingness to learn new skills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7EBDBAA" w14:textId="020347BA" w:rsidR="00936D2D" w:rsidRPr="003B10FE" w:rsidRDefault="00936D2D" w:rsidP="00CC0B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664C2C71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0196EEEE" w14:textId="750981A5" w:rsidR="00936D2D" w:rsidRPr="003B10FE" w:rsidRDefault="00936D2D" w:rsidP="00FA1B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Flexibility and ability to operate comfortably in a rapidly changing environment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58C361" w14:textId="3A2A2BC6" w:rsidR="00936D2D" w:rsidRPr="003B10FE" w:rsidRDefault="00936D2D" w:rsidP="00FA1B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787C075E" w14:textId="77777777" w:rsidTr="00011E75">
        <w:tc>
          <w:tcPr>
            <w:tcW w:w="8188" w:type="dxa"/>
            <w:tcBorders>
              <w:top w:val="nil"/>
              <w:bottom w:val="nil"/>
            </w:tcBorders>
          </w:tcPr>
          <w:p w14:paraId="1351C5FB" w14:textId="2A6394AE" w:rsidR="00936D2D" w:rsidRPr="003B10FE" w:rsidRDefault="00936D2D" w:rsidP="005F58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Highly motivated with the ability to anticipate and prepare accordingly.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24DE96" w14:textId="76DCDC83" w:rsidR="00936D2D" w:rsidRPr="003B10FE" w:rsidRDefault="00936D2D" w:rsidP="00D475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936D2D" w:rsidRPr="009A6738" w14:paraId="1A190A8B" w14:textId="77777777" w:rsidTr="005D6DD2">
        <w:tc>
          <w:tcPr>
            <w:tcW w:w="8188" w:type="dxa"/>
            <w:tcBorders>
              <w:top w:val="nil"/>
              <w:bottom w:val="single" w:sz="4" w:space="0" w:color="auto"/>
            </w:tcBorders>
          </w:tcPr>
          <w:p w14:paraId="49338A0C" w14:textId="324D7176" w:rsidR="00936D2D" w:rsidRPr="003B10FE" w:rsidRDefault="00AB1D6C" w:rsidP="00011E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Sound</w:t>
            </w:r>
            <w:r w:rsidR="00936D2D" w:rsidRPr="003B10FE">
              <w:rPr>
                <w:rFonts w:ascii="Arial" w:hAnsi="Arial" w:cs="Arial"/>
                <w:color w:val="000000"/>
                <w:sz w:val="22"/>
                <w:szCs w:val="22"/>
              </w:rPr>
              <w:t xml:space="preserve"> judg</w:t>
            </w:r>
            <w:r w:rsidR="00936D2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936D2D" w:rsidRPr="003B10FE">
              <w:rPr>
                <w:rFonts w:ascii="Arial" w:hAnsi="Arial" w:cs="Arial"/>
                <w:color w:val="000000"/>
                <w:sz w:val="22"/>
                <w:szCs w:val="22"/>
              </w:rPr>
              <w:t>ment and a high level of professionalism</w:t>
            </w:r>
            <w:r w:rsidR="00936D2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943D396" w14:textId="0E3659FB" w:rsidR="00936D2D" w:rsidRPr="003B10FE" w:rsidRDefault="00936D2D" w:rsidP="00945A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10FE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</w:tbl>
    <w:p w14:paraId="4A837A00" w14:textId="77777777" w:rsidR="00680F78" w:rsidRPr="009A6738" w:rsidRDefault="00680F78" w:rsidP="001875AE">
      <w:pPr>
        <w:pStyle w:val="BodyTextIndent"/>
        <w:ind w:left="0"/>
        <w:jc w:val="both"/>
        <w:rPr>
          <w:rFonts w:ascii="Arial" w:hAnsi="Arial" w:cs="Arial"/>
          <w:szCs w:val="22"/>
        </w:rPr>
      </w:pPr>
    </w:p>
    <w:sectPr w:rsidR="00680F78" w:rsidRPr="009A6738" w:rsidSect="00C76AF0"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68155" w14:textId="77777777" w:rsidR="00943D7E" w:rsidRDefault="00943D7E">
      <w:r>
        <w:separator/>
      </w:r>
    </w:p>
  </w:endnote>
  <w:endnote w:type="continuationSeparator" w:id="0">
    <w:p w14:paraId="3B7D85F6" w14:textId="77777777" w:rsidR="00943D7E" w:rsidRDefault="0094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A3D1" w14:textId="77777777" w:rsidR="00943D7E" w:rsidRDefault="00943D7E">
      <w:r>
        <w:separator/>
      </w:r>
    </w:p>
  </w:footnote>
  <w:footnote w:type="continuationSeparator" w:id="0">
    <w:p w14:paraId="7A1BE5D4" w14:textId="77777777" w:rsidR="00943D7E" w:rsidRDefault="0094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FA9"/>
    <w:multiLevelType w:val="hybridMultilevel"/>
    <w:tmpl w:val="A5E0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6571"/>
    <w:multiLevelType w:val="hybridMultilevel"/>
    <w:tmpl w:val="D8F4A57A"/>
    <w:lvl w:ilvl="0" w:tplc="0AFA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923D8"/>
    <w:multiLevelType w:val="hybridMultilevel"/>
    <w:tmpl w:val="5222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E5F"/>
    <w:multiLevelType w:val="hybridMultilevel"/>
    <w:tmpl w:val="E1FAB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7A0C"/>
    <w:multiLevelType w:val="hybridMultilevel"/>
    <w:tmpl w:val="3CE8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A6E"/>
    <w:multiLevelType w:val="hybridMultilevel"/>
    <w:tmpl w:val="118E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932"/>
    <w:multiLevelType w:val="hybridMultilevel"/>
    <w:tmpl w:val="BD70E342"/>
    <w:lvl w:ilvl="0" w:tplc="A99657B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80338"/>
    <w:multiLevelType w:val="hybridMultilevel"/>
    <w:tmpl w:val="4296F1D4"/>
    <w:lvl w:ilvl="0" w:tplc="C7CEB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E7D09"/>
    <w:multiLevelType w:val="hybridMultilevel"/>
    <w:tmpl w:val="6342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7008"/>
    <w:multiLevelType w:val="hybridMultilevel"/>
    <w:tmpl w:val="D48697EA"/>
    <w:lvl w:ilvl="0" w:tplc="52A4B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1026A"/>
    <w:multiLevelType w:val="hybridMultilevel"/>
    <w:tmpl w:val="FF5AED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6DE43C2"/>
    <w:multiLevelType w:val="hybridMultilevel"/>
    <w:tmpl w:val="7C0424E8"/>
    <w:lvl w:ilvl="0" w:tplc="DE6A3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A4983"/>
    <w:multiLevelType w:val="hybridMultilevel"/>
    <w:tmpl w:val="DFE4EA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D1449"/>
    <w:multiLevelType w:val="hybridMultilevel"/>
    <w:tmpl w:val="EBBC1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270C"/>
    <w:multiLevelType w:val="hybridMultilevel"/>
    <w:tmpl w:val="434E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73C82"/>
    <w:multiLevelType w:val="hybridMultilevel"/>
    <w:tmpl w:val="61DCB8F6"/>
    <w:lvl w:ilvl="0" w:tplc="D55A6DC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549DC"/>
    <w:multiLevelType w:val="hybridMultilevel"/>
    <w:tmpl w:val="6A7CA1AC"/>
    <w:lvl w:ilvl="0" w:tplc="018A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617F1"/>
    <w:multiLevelType w:val="hybridMultilevel"/>
    <w:tmpl w:val="5E486B94"/>
    <w:lvl w:ilvl="0" w:tplc="D55A6DC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E5E71"/>
    <w:multiLevelType w:val="hybridMultilevel"/>
    <w:tmpl w:val="FF5C1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24D8"/>
    <w:multiLevelType w:val="hybridMultilevel"/>
    <w:tmpl w:val="4926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03B45"/>
    <w:multiLevelType w:val="singleLevel"/>
    <w:tmpl w:val="036A35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DD03CE5"/>
    <w:multiLevelType w:val="hybridMultilevel"/>
    <w:tmpl w:val="B8760A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77926"/>
    <w:multiLevelType w:val="hybridMultilevel"/>
    <w:tmpl w:val="ED92B7A2"/>
    <w:lvl w:ilvl="0" w:tplc="B1440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FC7EAD"/>
    <w:multiLevelType w:val="hybridMultilevel"/>
    <w:tmpl w:val="7E2A9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E6DF9"/>
    <w:multiLevelType w:val="hybridMultilevel"/>
    <w:tmpl w:val="AEA0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86EF8"/>
    <w:multiLevelType w:val="hybridMultilevel"/>
    <w:tmpl w:val="EF38C520"/>
    <w:lvl w:ilvl="0" w:tplc="68A89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97418F"/>
    <w:multiLevelType w:val="hybridMultilevel"/>
    <w:tmpl w:val="9622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4081B"/>
    <w:multiLevelType w:val="hybridMultilevel"/>
    <w:tmpl w:val="35B6CE2A"/>
    <w:lvl w:ilvl="0" w:tplc="AB4C1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141701"/>
    <w:multiLevelType w:val="hybridMultilevel"/>
    <w:tmpl w:val="3724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7121">
    <w:abstractNumId w:val="20"/>
  </w:num>
  <w:num w:numId="2" w16cid:durableId="384447087">
    <w:abstractNumId w:val="18"/>
  </w:num>
  <w:num w:numId="3" w16cid:durableId="499079001">
    <w:abstractNumId w:val="24"/>
  </w:num>
  <w:num w:numId="4" w16cid:durableId="264578828">
    <w:abstractNumId w:val="21"/>
  </w:num>
  <w:num w:numId="5" w16cid:durableId="562643953">
    <w:abstractNumId w:val="14"/>
  </w:num>
  <w:num w:numId="6" w16cid:durableId="929705237">
    <w:abstractNumId w:val="11"/>
  </w:num>
  <w:num w:numId="7" w16cid:durableId="603223522">
    <w:abstractNumId w:val="22"/>
  </w:num>
  <w:num w:numId="8" w16cid:durableId="350885186">
    <w:abstractNumId w:val="27"/>
  </w:num>
  <w:num w:numId="9" w16cid:durableId="247465236">
    <w:abstractNumId w:val="28"/>
  </w:num>
  <w:num w:numId="10" w16cid:durableId="872577616">
    <w:abstractNumId w:val="9"/>
  </w:num>
  <w:num w:numId="11" w16cid:durableId="845755462">
    <w:abstractNumId w:val="12"/>
  </w:num>
  <w:num w:numId="12" w16cid:durableId="1852449500">
    <w:abstractNumId w:val="16"/>
  </w:num>
  <w:num w:numId="13" w16cid:durableId="1528330316">
    <w:abstractNumId w:val="13"/>
  </w:num>
  <w:num w:numId="14" w16cid:durableId="271476473">
    <w:abstractNumId w:val="23"/>
  </w:num>
  <w:num w:numId="15" w16cid:durableId="1147085550">
    <w:abstractNumId w:val="25"/>
  </w:num>
  <w:num w:numId="16" w16cid:durableId="1334337657">
    <w:abstractNumId w:val="7"/>
  </w:num>
  <w:num w:numId="17" w16cid:durableId="1454248546">
    <w:abstractNumId w:val="1"/>
  </w:num>
  <w:num w:numId="18" w16cid:durableId="1429962035">
    <w:abstractNumId w:val="19"/>
  </w:num>
  <w:num w:numId="19" w16cid:durableId="1320843595">
    <w:abstractNumId w:val="15"/>
  </w:num>
  <w:num w:numId="20" w16cid:durableId="1497647013">
    <w:abstractNumId w:val="17"/>
  </w:num>
  <w:num w:numId="21" w16cid:durableId="1049035353">
    <w:abstractNumId w:val="2"/>
  </w:num>
  <w:num w:numId="22" w16cid:durableId="1654604226">
    <w:abstractNumId w:val="4"/>
  </w:num>
  <w:num w:numId="23" w16cid:durableId="792941353">
    <w:abstractNumId w:val="0"/>
  </w:num>
  <w:num w:numId="24" w16cid:durableId="1815953193">
    <w:abstractNumId w:val="3"/>
  </w:num>
  <w:num w:numId="25" w16cid:durableId="218788152">
    <w:abstractNumId w:val="26"/>
  </w:num>
  <w:num w:numId="26" w16cid:durableId="936206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9408839">
    <w:abstractNumId w:val="0"/>
  </w:num>
  <w:num w:numId="28" w16cid:durableId="334960477">
    <w:abstractNumId w:val="5"/>
  </w:num>
  <w:num w:numId="29" w16cid:durableId="733233607">
    <w:abstractNumId w:val="8"/>
  </w:num>
  <w:num w:numId="30" w16cid:durableId="945426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AD"/>
    <w:rsid w:val="00006F82"/>
    <w:rsid w:val="00011E75"/>
    <w:rsid w:val="000120DE"/>
    <w:rsid w:val="00013F21"/>
    <w:rsid w:val="000241A2"/>
    <w:rsid w:val="0002490D"/>
    <w:rsid w:val="00025AED"/>
    <w:rsid w:val="00052458"/>
    <w:rsid w:val="000563AD"/>
    <w:rsid w:val="0006054C"/>
    <w:rsid w:val="00060E06"/>
    <w:rsid w:val="00062F9C"/>
    <w:rsid w:val="00090B0C"/>
    <w:rsid w:val="000B78AD"/>
    <w:rsid w:val="000C4CBA"/>
    <w:rsid w:val="000E0C15"/>
    <w:rsid w:val="00105721"/>
    <w:rsid w:val="00112260"/>
    <w:rsid w:val="001302A0"/>
    <w:rsid w:val="001318BB"/>
    <w:rsid w:val="001404EB"/>
    <w:rsid w:val="00151C40"/>
    <w:rsid w:val="00160CC1"/>
    <w:rsid w:val="0017012D"/>
    <w:rsid w:val="0017139B"/>
    <w:rsid w:val="00171CB9"/>
    <w:rsid w:val="001842FB"/>
    <w:rsid w:val="001875AE"/>
    <w:rsid w:val="001A58B4"/>
    <w:rsid w:val="001A5B7E"/>
    <w:rsid w:val="001A7F66"/>
    <w:rsid w:val="001C29EF"/>
    <w:rsid w:val="001C4B70"/>
    <w:rsid w:val="001C5B25"/>
    <w:rsid w:val="001C72B0"/>
    <w:rsid w:val="001D2388"/>
    <w:rsid w:val="001D5410"/>
    <w:rsid w:val="001F4FB0"/>
    <w:rsid w:val="001F50B4"/>
    <w:rsid w:val="001F652A"/>
    <w:rsid w:val="0020346B"/>
    <w:rsid w:val="00213B88"/>
    <w:rsid w:val="00225D80"/>
    <w:rsid w:val="00226DF1"/>
    <w:rsid w:val="0022767F"/>
    <w:rsid w:val="002363C0"/>
    <w:rsid w:val="002426A9"/>
    <w:rsid w:val="00245D73"/>
    <w:rsid w:val="00250F9A"/>
    <w:rsid w:val="00253DE5"/>
    <w:rsid w:val="00254A79"/>
    <w:rsid w:val="00255AB1"/>
    <w:rsid w:val="00265D9E"/>
    <w:rsid w:val="00271BDD"/>
    <w:rsid w:val="00280BA4"/>
    <w:rsid w:val="00284207"/>
    <w:rsid w:val="00285218"/>
    <w:rsid w:val="002A30FC"/>
    <w:rsid w:val="002D37A7"/>
    <w:rsid w:val="002D3BF1"/>
    <w:rsid w:val="002F13C4"/>
    <w:rsid w:val="002F1B8E"/>
    <w:rsid w:val="002F5329"/>
    <w:rsid w:val="002F5692"/>
    <w:rsid w:val="0030509F"/>
    <w:rsid w:val="00305EAD"/>
    <w:rsid w:val="0030747C"/>
    <w:rsid w:val="003206D1"/>
    <w:rsid w:val="003238FB"/>
    <w:rsid w:val="0032597C"/>
    <w:rsid w:val="00334B1C"/>
    <w:rsid w:val="00340457"/>
    <w:rsid w:val="003528AA"/>
    <w:rsid w:val="003564BD"/>
    <w:rsid w:val="00362CA3"/>
    <w:rsid w:val="00365BCA"/>
    <w:rsid w:val="00374B98"/>
    <w:rsid w:val="00393181"/>
    <w:rsid w:val="00396AB6"/>
    <w:rsid w:val="003A205C"/>
    <w:rsid w:val="003A49C2"/>
    <w:rsid w:val="003B10FE"/>
    <w:rsid w:val="003B6ED9"/>
    <w:rsid w:val="003D6F49"/>
    <w:rsid w:val="003E2774"/>
    <w:rsid w:val="004035E4"/>
    <w:rsid w:val="00403A9F"/>
    <w:rsid w:val="00410170"/>
    <w:rsid w:val="00434937"/>
    <w:rsid w:val="00437B0D"/>
    <w:rsid w:val="004411BD"/>
    <w:rsid w:val="004439AD"/>
    <w:rsid w:val="00443EAA"/>
    <w:rsid w:val="00462AA5"/>
    <w:rsid w:val="00464000"/>
    <w:rsid w:val="00475DD2"/>
    <w:rsid w:val="00493BC5"/>
    <w:rsid w:val="004B5A56"/>
    <w:rsid w:val="004C0828"/>
    <w:rsid w:val="004D5258"/>
    <w:rsid w:val="004E22CD"/>
    <w:rsid w:val="004E4145"/>
    <w:rsid w:val="004F0CC9"/>
    <w:rsid w:val="004F7575"/>
    <w:rsid w:val="0052213F"/>
    <w:rsid w:val="0052503A"/>
    <w:rsid w:val="00527D3D"/>
    <w:rsid w:val="00537B0C"/>
    <w:rsid w:val="00540BB5"/>
    <w:rsid w:val="00544749"/>
    <w:rsid w:val="005573DB"/>
    <w:rsid w:val="0055777C"/>
    <w:rsid w:val="00564C7D"/>
    <w:rsid w:val="00571FA8"/>
    <w:rsid w:val="0058210B"/>
    <w:rsid w:val="005912E4"/>
    <w:rsid w:val="0059586A"/>
    <w:rsid w:val="0059649F"/>
    <w:rsid w:val="005A1CDF"/>
    <w:rsid w:val="005C6B94"/>
    <w:rsid w:val="005D5379"/>
    <w:rsid w:val="005E2F11"/>
    <w:rsid w:val="005E411D"/>
    <w:rsid w:val="005F581A"/>
    <w:rsid w:val="0063674A"/>
    <w:rsid w:val="00647A79"/>
    <w:rsid w:val="006532AE"/>
    <w:rsid w:val="00672B0E"/>
    <w:rsid w:val="00680F78"/>
    <w:rsid w:val="00682AE8"/>
    <w:rsid w:val="00686C49"/>
    <w:rsid w:val="00691990"/>
    <w:rsid w:val="006A14E1"/>
    <w:rsid w:val="006B089C"/>
    <w:rsid w:val="006B1896"/>
    <w:rsid w:val="006C6F3F"/>
    <w:rsid w:val="006D031B"/>
    <w:rsid w:val="006E1287"/>
    <w:rsid w:val="006E48AC"/>
    <w:rsid w:val="006E59B2"/>
    <w:rsid w:val="006F23D4"/>
    <w:rsid w:val="007024B9"/>
    <w:rsid w:val="0071256D"/>
    <w:rsid w:val="00733110"/>
    <w:rsid w:val="0073656F"/>
    <w:rsid w:val="007451C5"/>
    <w:rsid w:val="00751EB5"/>
    <w:rsid w:val="0075281F"/>
    <w:rsid w:val="007543B3"/>
    <w:rsid w:val="007603F7"/>
    <w:rsid w:val="00761D8F"/>
    <w:rsid w:val="007657E3"/>
    <w:rsid w:val="00774C2F"/>
    <w:rsid w:val="007827D0"/>
    <w:rsid w:val="00785926"/>
    <w:rsid w:val="007A19A6"/>
    <w:rsid w:val="007A5793"/>
    <w:rsid w:val="007C0BB5"/>
    <w:rsid w:val="007D7C45"/>
    <w:rsid w:val="007E4045"/>
    <w:rsid w:val="007F2BDC"/>
    <w:rsid w:val="007F63C1"/>
    <w:rsid w:val="00803D84"/>
    <w:rsid w:val="0080572A"/>
    <w:rsid w:val="00805EA6"/>
    <w:rsid w:val="00807481"/>
    <w:rsid w:val="008119BC"/>
    <w:rsid w:val="00816A99"/>
    <w:rsid w:val="00821A5B"/>
    <w:rsid w:val="00837380"/>
    <w:rsid w:val="00850DEB"/>
    <w:rsid w:val="0085433D"/>
    <w:rsid w:val="00856011"/>
    <w:rsid w:val="008628C6"/>
    <w:rsid w:val="00875494"/>
    <w:rsid w:val="008778F9"/>
    <w:rsid w:val="00880589"/>
    <w:rsid w:val="00883217"/>
    <w:rsid w:val="00884A98"/>
    <w:rsid w:val="00891392"/>
    <w:rsid w:val="008B3A49"/>
    <w:rsid w:val="008B572E"/>
    <w:rsid w:val="008B64D8"/>
    <w:rsid w:val="008E08B9"/>
    <w:rsid w:val="008E5237"/>
    <w:rsid w:val="009111A5"/>
    <w:rsid w:val="00920823"/>
    <w:rsid w:val="00920A22"/>
    <w:rsid w:val="0092696E"/>
    <w:rsid w:val="0093096D"/>
    <w:rsid w:val="00936D2D"/>
    <w:rsid w:val="009439C2"/>
    <w:rsid w:val="00943D7E"/>
    <w:rsid w:val="009635EA"/>
    <w:rsid w:val="00980CF1"/>
    <w:rsid w:val="0099250B"/>
    <w:rsid w:val="009A2606"/>
    <w:rsid w:val="009A2863"/>
    <w:rsid w:val="009A6738"/>
    <w:rsid w:val="009B5710"/>
    <w:rsid w:val="009D1813"/>
    <w:rsid w:val="009D2DFC"/>
    <w:rsid w:val="009D3B21"/>
    <w:rsid w:val="009D70FD"/>
    <w:rsid w:val="009F78C4"/>
    <w:rsid w:val="00A117AE"/>
    <w:rsid w:val="00A40E8A"/>
    <w:rsid w:val="00A50D71"/>
    <w:rsid w:val="00A52989"/>
    <w:rsid w:val="00A60143"/>
    <w:rsid w:val="00A7160E"/>
    <w:rsid w:val="00A73F7B"/>
    <w:rsid w:val="00A84D20"/>
    <w:rsid w:val="00AA0DF2"/>
    <w:rsid w:val="00AA1413"/>
    <w:rsid w:val="00AB1D6C"/>
    <w:rsid w:val="00AB6E6C"/>
    <w:rsid w:val="00AC0B16"/>
    <w:rsid w:val="00AD105C"/>
    <w:rsid w:val="00AF3D35"/>
    <w:rsid w:val="00AF6C43"/>
    <w:rsid w:val="00B0182F"/>
    <w:rsid w:val="00B240CA"/>
    <w:rsid w:val="00B32FD7"/>
    <w:rsid w:val="00B47BFD"/>
    <w:rsid w:val="00B51C7F"/>
    <w:rsid w:val="00B57ACB"/>
    <w:rsid w:val="00B600AB"/>
    <w:rsid w:val="00B61128"/>
    <w:rsid w:val="00B71BAB"/>
    <w:rsid w:val="00B75754"/>
    <w:rsid w:val="00B76AFB"/>
    <w:rsid w:val="00B7775D"/>
    <w:rsid w:val="00B837FE"/>
    <w:rsid w:val="00B938FA"/>
    <w:rsid w:val="00BA0359"/>
    <w:rsid w:val="00BA46B5"/>
    <w:rsid w:val="00BA4FED"/>
    <w:rsid w:val="00BA689B"/>
    <w:rsid w:val="00BC2290"/>
    <w:rsid w:val="00BF37F8"/>
    <w:rsid w:val="00BF456D"/>
    <w:rsid w:val="00BF661D"/>
    <w:rsid w:val="00C008FF"/>
    <w:rsid w:val="00C017D2"/>
    <w:rsid w:val="00C03B71"/>
    <w:rsid w:val="00C12622"/>
    <w:rsid w:val="00C41158"/>
    <w:rsid w:val="00C415BC"/>
    <w:rsid w:val="00C6217C"/>
    <w:rsid w:val="00C76AF0"/>
    <w:rsid w:val="00C83BB0"/>
    <w:rsid w:val="00C93FE1"/>
    <w:rsid w:val="00C94E6F"/>
    <w:rsid w:val="00CB103F"/>
    <w:rsid w:val="00CC02AB"/>
    <w:rsid w:val="00CC2545"/>
    <w:rsid w:val="00CC2A03"/>
    <w:rsid w:val="00CD1C76"/>
    <w:rsid w:val="00CD4B48"/>
    <w:rsid w:val="00CE01BD"/>
    <w:rsid w:val="00CE3D80"/>
    <w:rsid w:val="00D030FE"/>
    <w:rsid w:val="00D034B3"/>
    <w:rsid w:val="00D0567B"/>
    <w:rsid w:val="00D10C17"/>
    <w:rsid w:val="00D20BEF"/>
    <w:rsid w:val="00D238E0"/>
    <w:rsid w:val="00D36177"/>
    <w:rsid w:val="00D36B66"/>
    <w:rsid w:val="00D42015"/>
    <w:rsid w:val="00D42C72"/>
    <w:rsid w:val="00D46112"/>
    <w:rsid w:val="00D544E6"/>
    <w:rsid w:val="00D7007F"/>
    <w:rsid w:val="00D76882"/>
    <w:rsid w:val="00D7710B"/>
    <w:rsid w:val="00D77C61"/>
    <w:rsid w:val="00D8089A"/>
    <w:rsid w:val="00DC28EB"/>
    <w:rsid w:val="00DC4B81"/>
    <w:rsid w:val="00DC78ED"/>
    <w:rsid w:val="00DE15BC"/>
    <w:rsid w:val="00DE4B54"/>
    <w:rsid w:val="00DE5A0B"/>
    <w:rsid w:val="00DF18D8"/>
    <w:rsid w:val="00E040CB"/>
    <w:rsid w:val="00E0674C"/>
    <w:rsid w:val="00E13798"/>
    <w:rsid w:val="00E20AA6"/>
    <w:rsid w:val="00E2655D"/>
    <w:rsid w:val="00E3049F"/>
    <w:rsid w:val="00E31F85"/>
    <w:rsid w:val="00E32221"/>
    <w:rsid w:val="00E326AF"/>
    <w:rsid w:val="00E37785"/>
    <w:rsid w:val="00E41684"/>
    <w:rsid w:val="00E4202D"/>
    <w:rsid w:val="00E457F1"/>
    <w:rsid w:val="00E57C98"/>
    <w:rsid w:val="00E730F9"/>
    <w:rsid w:val="00E732EF"/>
    <w:rsid w:val="00E77ABE"/>
    <w:rsid w:val="00E81D2E"/>
    <w:rsid w:val="00EA1266"/>
    <w:rsid w:val="00EB1001"/>
    <w:rsid w:val="00EB2965"/>
    <w:rsid w:val="00EB4F17"/>
    <w:rsid w:val="00EC0999"/>
    <w:rsid w:val="00EC2031"/>
    <w:rsid w:val="00EC2A4E"/>
    <w:rsid w:val="00ED12A4"/>
    <w:rsid w:val="00ED3475"/>
    <w:rsid w:val="00EE057B"/>
    <w:rsid w:val="00EE1650"/>
    <w:rsid w:val="00EE5631"/>
    <w:rsid w:val="00EF6416"/>
    <w:rsid w:val="00F169D3"/>
    <w:rsid w:val="00F210AA"/>
    <w:rsid w:val="00F4082B"/>
    <w:rsid w:val="00F41E2B"/>
    <w:rsid w:val="00F453CA"/>
    <w:rsid w:val="00F54496"/>
    <w:rsid w:val="00F56B85"/>
    <w:rsid w:val="00F63605"/>
    <w:rsid w:val="00F6366D"/>
    <w:rsid w:val="00F84807"/>
    <w:rsid w:val="00F85D6D"/>
    <w:rsid w:val="00F90795"/>
    <w:rsid w:val="00F97D16"/>
    <w:rsid w:val="00FA7882"/>
    <w:rsid w:val="00FC0495"/>
    <w:rsid w:val="00FC0629"/>
    <w:rsid w:val="00FD2128"/>
    <w:rsid w:val="00FE7AC2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FC963"/>
  <w15:docId w15:val="{CC379497-C26F-4741-8F02-9351A29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5D"/>
  </w:style>
  <w:style w:type="paragraph" w:styleId="Heading1">
    <w:name w:val="heading 1"/>
    <w:basedOn w:val="Normal"/>
    <w:next w:val="Normal"/>
    <w:qFormat/>
    <w:rsid w:val="00B7775D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B7775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7775D"/>
    <w:pPr>
      <w:ind w:left="720"/>
    </w:pPr>
    <w:rPr>
      <w:sz w:val="22"/>
    </w:rPr>
  </w:style>
  <w:style w:type="paragraph" w:styleId="Header">
    <w:name w:val="header"/>
    <w:basedOn w:val="Normal"/>
    <w:semiHidden/>
    <w:rsid w:val="00B777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777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C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F63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63C1"/>
  </w:style>
  <w:style w:type="paragraph" w:styleId="ListParagraph">
    <w:name w:val="List Paragraph"/>
    <w:basedOn w:val="Normal"/>
    <w:uiPriority w:val="34"/>
    <w:qFormat/>
    <w:rsid w:val="007543B3"/>
    <w:pPr>
      <w:ind w:left="720"/>
      <w:contextualSpacing/>
    </w:pPr>
  </w:style>
  <w:style w:type="table" w:styleId="TableGrid">
    <w:name w:val="Table Grid"/>
    <w:basedOn w:val="TableNormal"/>
    <w:uiPriority w:val="59"/>
    <w:rsid w:val="009D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7D3D"/>
  </w:style>
  <w:style w:type="paragraph" w:customStyle="1" w:styleId="Default">
    <w:name w:val="Default"/>
    <w:rsid w:val="00BC22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74C"/>
  </w:style>
  <w:style w:type="character" w:customStyle="1" w:styleId="CommentTextChar">
    <w:name w:val="Comment Text Char"/>
    <w:basedOn w:val="DefaultParagraphFont"/>
    <w:link w:val="CommentText"/>
    <w:uiPriority w:val="99"/>
    <w:rsid w:val="00E067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960</Words>
  <Characters>5651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cancer research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P Carnochan</dc:creator>
  <cp:lastModifiedBy>Jacqui Bailie</cp:lastModifiedBy>
  <cp:revision>2</cp:revision>
  <cp:lastPrinted>2018-11-29T12:07:00Z</cp:lastPrinted>
  <dcterms:created xsi:type="dcterms:W3CDTF">2025-04-01T15:11:00Z</dcterms:created>
  <dcterms:modified xsi:type="dcterms:W3CDTF">2025-04-01T15:11:00Z</dcterms:modified>
</cp:coreProperties>
</file>