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E8C08" w14:textId="7DF0160E" w:rsidR="002C2D5B" w:rsidRPr="00A3078F" w:rsidRDefault="00BC4423" w:rsidP="00F85070">
      <w:pPr>
        <w:pStyle w:val="Frontcoverheading"/>
        <w:rPr>
          <w:sz w:val="60"/>
          <w:szCs w:val="60"/>
        </w:rPr>
      </w:pPr>
      <w:r w:rsidRPr="00A3078F">
        <w:rPr>
          <w:noProof/>
          <w:sz w:val="60"/>
          <w:szCs w:val="60"/>
          <w:lang w:eastAsia="en-GB"/>
        </w:rPr>
        <mc:AlternateContent>
          <mc:Choice Requires="wps">
            <w:drawing>
              <wp:anchor distT="0" distB="0" distL="114300" distR="114300" simplePos="0" relativeHeight="251688960" behindDoc="1" locked="0" layoutInCell="1" allowOverlap="1" wp14:anchorId="1EB678A2" wp14:editId="2D74A768">
                <wp:simplePos x="0" y="0"/>
                <wp:positionH relativeFrom="column">
                  <wp:posOffset>-2375535</wp:posOffset>
                </wp:positionH>
                <wp:positionV relativeFrom="page">
                  <wp:posOffset>1132840</wp:posOffset>
                </wp:positionV>
                <wp:extent cx="2217420" cy="2682240"/>
                <wp:effectExtent l="0" t="0" r="11430" b="3810"/>
                <wp:wrapTight wrapText="bothSides">
                  <wp:wrapPolygon edited="0">
                    <wp:start x="0" y="0"/>
                    <wp:lineTo x="0" y="21477"/>
                    <wp:lineTo x="21526" y="21477"/>
                    <wp:lineTo x="21526"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2217420" cy="2682240"/>
                        </a:xfrm>
                        <a:prstGeom prst="rect">
                          <a:avLst/>
                        </a:prstGeom>
                        <a:noFill/>
                        <a:ln w="6350">
                          <a:noFill/>
                        </a:ln>
                        <a:effectLst/>
                      </wps:spPr>
                      <wps:txbx>
                        <w:txbxContent>
                          <w:p w14:paraId="42EF050E" w14:textId="4F174443" w:rsidR="00BC4423" w:rsidRDefault="00BC4423" w:rsidP="00BC4423">
                            <w:pPr>
                              <w:pStyle w:val="SidepanelTextnoparaspacing"/>
                            </w:pPr>
                          </w:p>
                          <w:p w14:paraId="66A1C62C" w14:textId="7D8CB230" w:rsidR="000623BB" w:rsidRPr="007A5A85" w:rsidRDefault="00147381" w:rsidP="007A5A85">
                            <w:r w:rsidRPr="00147381">
                              <w:rPr>
                                <w:noProof/>
                              </w:rPr>
                              <w:drawing>
                                <wp:inline distT="0" distB="0" distL="0" distR="0" wp14:anchorId="58E1E51D" wp14:editId="6D1F67F1">
                                  <wp:extent cx="2201236" cy="1234440"/>
                                  <wp:effectExtent l="0" t="0" r="889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5218" cy="1247889"/>
                                          </a:xfrm>
                                          <a:prstGeom prst="rect">
                                            <a:avLst/>
                                          </a:prstGeom>
                                          <a:noFill/>
                                          <a:ln>
                                            <a:noFill/>
                                          </a:ln>
                                        </pic:spPr>
                                      </pic:pic>
                                    </a:graphicData>
                                  </a:graphic>
                                </wp:inline>
                              </w:drawing>
                            </w:r>
                            <w:r>
                              <w:rPr>
                                <w:noProof/>
                              </w:rPr>
                              <w:drawing>
                                <wp:inline distT="0" distB="0" distL="0" distR="0" wp14:anchorId="1689CF05" wp14:editId="3FD7A578">
                                  <wp:extent cx="2200910" cy="1462166"/>
                                  <wp:effectExtent l="0" t="0" r="8890" b="508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0891" cy="1468797"/>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B678A2" id="_x0000_t202" coordsize="21600,21600" o:spt="202" path="m,l,21600r21600,l21600,xe">
                <v:stroke joinstyle="miter"/>
                <v:path gradientshapeok="t" o:connecttype="rect"/>
              </v:shapetype>
              <v:shape id="Text Box 18" o:spid="_x0000_s1026" type="#_x0000_t202" style="position:absolute;margin-left:-187.05pt;margin-top:89.2pt;width:174.6pt;height:211.2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" filled="f" stroked="f" strokeweight=".5pt">
                <v:textbox inset="0,0,0,0">
                  <w:txbxContent>
                    <w:p w14:paraId="42EF050E" w14:textId="4F174443" w:rsidR="00BC4423" w:rsidRDefault="00BC4423" w:rsidP="00BC4423">
                      <w:pPr>
                        <w:pStyle w:val="SidepanelTextnoparaspacing"/>
                      </w:pPr>
                    </w:p>
                    <w:p w14:paraId="66A1C62C" w14:textId="7D8CB230" w:rsidR="000623BB" w:rsidRPr="007A5A85" w:rsidRDefault="00147381" w:rsidP="007A5A85">
                      <w:r w:rsidRPr="00147381">
                        <w:rPr>
                          <w:noProof/>
                        </w:rPr>
                        <w:drawing>
                          <wp:inline distT="0" distB="0" distL="0" distR="0" wp14:anchorId="58E1E51D" wp14:editId="6D1F67F1">
                            <wp:extent cx="2201236" cy="1234440"/>
                            <wp:effectExtent l="0" t="0" r="889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5218" cy="1247889"/>
                                    </a:xfrm>
                                    <a:prstGeom prst="rect">
                                      <a:avLst/>
                                    </a:prstGeom>
                                    <a:noFill/>
                                    <a:ln>
                                      <a:noFill/>
                                    </a:ln>
                                  </pic:spPr>
                                </pic:pic>
                              </a:graphicData>
                            </a:graphic>
                          </wp:inline>
                        </w:drawing>
                      </w:r>
                      <w:r>
                        <w:rPr>
                          <w:noProof/>
                        </w:rPr>
                        <w:drawing>
                          <wp:inline distT="0" distB="0" distL="0" distR="0" wp14:anchorId="1689CF05" wp14:editId="3FD7A578">
                            <wp:extent cx="2200910" cy="1462166"/>
                            <wp:effectExtent l="0" t="0" r="8890" b="508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0891" cy="1468797"/>
                                    </a:xfrm>
                                    <a:prstGeom prst="rect">
                                      <a:avLst/>
                                    </a:prstGeom>
                                    <a:noFill/>
                                    <a:ln>
                                      <a:noFill/>
                                    </a:ln>
                                  </pic:spPr>
                                </pic:pic>
                              </a:graphicData>
                            </a:graphic>
                          </wp:inline>
                        </w:drawing>
                      </w:r>
                    </w:p>
                  </w:txbxContent>
                </v:textbox>
                <w10:wrap type="tight" anchory="page"/>
              </v:shape>
            </w:pict>
          </mc:Fallback>
        </mc:AlternateContent>
      </w:r>
      <w:r w:rsidR="00365023">
        <w:rPr>
          <w:noProof/>
          <w:sz w:val="60"/>
          <w:szCs w:val="60"/>
          <w:lang w:eastAsia="en-GB"/>
        </w:rPr>
        <w:t>Environmental</w:t>
      </w:r>
      <w:r w:rsidR="00E64EA1">
        <w:rPr>
          <w:sz w:val="60"/>
          <w:szCs w:val="60"/>
        </w:rPr>
        <w:t xml:space="preserve"> </w:t>
      </w:r>
      <w:r w:rsidR="00D63BDE">
        <w:rPr>
          <w:sz w:val="60"/>
          <w:szCs w:val="60"/>
        </w:rPr>
        <w:t>Data Manager</w:t>
      </w:r>
    </w:p>
    <w:p w14:paraId="5A4F0524" w14:textId="77777777" w:rsidR="002C2D5B" w:rsidRPr="00A3078F" w:rsidRDefault="00060B87" w:rsidP="00DF52BF">
      <w:pPr>
        <w:pStyle w:val="Frontcoversubtitle"/>
        <w:rPr>
          <w:color w:val="A6A6A6" w:themeColor="background1" w:themeShade="A6"/>
        </w:rPr>
      </w:pPr>
      <w:r w:rsidRPr="00A3078F">
        <w:rPr>
          <w:color w:val="A6A6A6" w:themeColor="background1" w:themeShade="A6"/>
        </w:rPr>
        <w:t>Candidate Information</w:t>
      </w:r>
    </w:p>
    <w:p w14:paraId="2485280C" w14:textId="52F8A212" w:rsidR="00EF3ACE" w:rsidRPr="00A3078F" w:rsidRDefault="00E56B42" w:rsidP="00EF3ACE">
      <w:pPr>
        <w:pStyle w:val="DateMonthYYYY"/>
      </w:pPr>
      <w:r>
        <w:t>Sept</w:t>
      </w:r>
      <w:r>
        <w:t xml:space="preserve"> </w:t>
      </w:r>
      <w:r w:rsidR="00A77A22">
        <w:t>2026</w:t>
      </w:r>
    </w:p>
    <w:p w14:paraId="235E1267" w14:textId="2D1B8C1A" w:rsidR="002C19CC" w:rsidRPr="00A3078F" w:rsidRDefault="00147381" w:rsidP="002C19CC">
      <w:r w:rsidRPr="00A3078F">
        <w:rPr>
          <w:noProof/>
          <w:lang w:eastAsia="en-GB"/>
        </w:rPr>
        <mc:AlternateContent>
          <mc:Choice Requires="wps">
            <w:drawing>
              <wp:inline distT="0" distB="0" distL="0" distR="0" wp14:anchorId="4B24C63C" wp14:editId="0EB475C9">
                <wp:extent cx="4496435" cy="82352"/>
                <wp:effectExtent l="0" t="0" r="0" b="0"/>
                <wp:docPr id="9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2352"/>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inline>
            </w:drawing>
          </mc:Choice>
          <mc:Fallback xmlns:w16cei="http://schemas.microsoft.com/office/word/2026/wordml/cei">
            <w:pict>
              <v:shapetype w14:anchorId="3D305BF9"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width:354.0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" adj="5483" fillcolor="#616365 [3215]" stroked="f" strokecolor="black [3213]" strokeweight=".25pt">
                <v:fill opacity="16448f"/>
                <v:shadow opacity="22938f" offset="0"/>
                <v:textbox inset=",7.2pt,,7.2pt"/>
                <w10:anchorlock/>
              </v:shape>
            </w:pict>
          </mc:Fallback>
        </mc:AlternateContent>
      </w:r>
    </w:p>
    <w:p w14:paraId="6AF4BC2D" w14:textId="77777777" w:rsidR="009F7E1A" w:rsidRPr="00A3078F" w:rsidRDefault="003A1C7B" w:rsidP="00E5716C">
      <w:pPr>
        <w:pStyle w:val="Heading1"/>
      </w:pPr>
      <w:r w:rsidRPr="00A3078F">
        <w:t xml:space="preserve">The </w:t>
      </w:r>
      <w:r w:rsidR="009F7E1A" w:rsidRPr="00A3078F">
        <w:t>Institute of Cancer Research</w:t>
      </w:r>
    </w:p>
    <w:p w14:paraId="49E4047B" w14:textId="77231496" w:rsidR="009F7E1A" w:rsidRPr="00A3078F" w:rsidRDefault="009F7E1A" w:rsidP="00BF5CDB">
      <w:pPr>
        <w:pStyle w:val="Heading4"/>
      </w:pPr>
      <w:r w:rsidRPr="00A3078F">
        <w:t>About our organisation</w:t>
      </w:r>
    </w:p>
    <w:p w14:paraId="4B8CBF85" w14:textId="295E0A21" w:rsidR="009F7E1A" w:rsidRPr="009D7765" w:rsidRDefault="009F7E1A" w:rsidP="00D05D11">
      <w:pPr>
        <w:spacing w:after="120"/>
        <w:jc w:val="both"/>
        <w:rPr>
          <w:szCs w:val="22"/>
        </w:rPr>
      </w:pPr>
      <w:r w:rsidRPr="00A3078F">
        <w:t>We are one of the world’s most influential cancer research institutes with an outstanding record of achievement dating back more than 100 years.</w:t>
      </w:r>
      <w:r w:rsidR="0005127C">
        <w:t xml:space="preserve"> </w:t>
      </w:r>
      <w:r w:rsidRPr="009D7765">
        <w:rPr>
          <w:szCs w:val="22"/>
        </w:rPr>
        <w:t>Together with our hospital partner</w:t>
      </w:r>
      <w:r w:rsidR="0021290A" w:rsidRPr="009D7765">
        <w:rPr>
          <w:szCs w:val="22"/>
        </w:rPr>
        <w:t>,</w:t>
      </w:r>
      <w:r w:rsidRPr="009D7765">
        <w:rPr>
          <w:szCs w:val="22"/>
        </w:rPr>
        <w:t xml:space="preserve"> The Royal Marsden, we are rated in the top four centres for cancer research and treatment worldwide.</w:t>
      </w:r>
    </w:p>
    <w:p w14:paraId="0F7E0BB7" w14:textId="7C32ABE4" w:rsidR="009F7E1A" w:rsidRPr="009D7765" w:rsidRDefault="009F7E1A" w:rsidP="00D05D11">
      <w:pPr>
        <w:spacing w:after="120"/>
        <w:jc w:val="both"/>
        <w:rPr>
          <w:szCs w:val="22"/>
        </w:rPr>
      </w:pPr>
      <w:r w:rsidRPr="009D7765">
        <w:rPr>
          <w:szCs w:val="22"/>
        </w:rPr>
        <w:t xml:space="preserve">As well as being a world-class institute, we are a college of the University of London. </w:t>
      </w:r>
      <w:r w:rsidR="009D7765" w:rsidRPr="009D7765">
        <w:rPr>
          <w:szCs w:val="22"/>
        </w:rPr>
        <w:t xml:space="preserve">We are consistently in the top performing universities in the league table of university research quality compiled from the Research Excellence Framework (REF 2014 &amp; 2021). </w:t>
      </w:r>
      <w:r w:rsidRPr="009D7765">
        <w:rPr>
          <w:szCs w:val="22"/>
        </w:rPr>
        <w:t>We have charitable status a</w:t>
      </w:r>
      <w:r w:rsidR="00D05D11" w:rsidRPr="009D7765">
        <w:rPr>
          <w:szCs w:val="22"/>
        </w:rPr>
        <w:t xml:space="preserve">nd rely on support from partner </w:t>
      </w:r>
      <w:r w:rsidRPr="009D7765">
        <w:rPr>
          <w:szCs w:val="22"/>
        </w:rPr>
        <w:t xml:space="preserve">organisations, charities, donors and the </w:t>
      </w:r>
      <w:proofErr w:type="gramStart"/>
      <w:r w:rsidRPr="009D7765">
        <w:rPr>
          <w:szCs w:val="22"/>
        </w:rPr>
        <w:t>general public</w:t>
      </w:r>
      <w:proofErr w:type="gramEnd"/>
      <w:r w:rsidRPr="009D7765">
        <w:rPr>
          <w:szCs w:val="22"/>
        </w:rPr>
        <w:t>.</w:t>
      </w:r>
    </w:p>
    <w:p w14:paraId="71942266" w14:textId="4BED8C9F" w:rsidR="00C4279B" w:rsidRPr="00A3078F" w:rsidRDefault="009F7E1A" w:rsidP="00D05D11">
      <w:pPr>
        <w:spacing w:after="120"/>
        <w:jc w:val="both"/>
      </w:pPr>
      <w:r w:rsidRPr="00A3078F">
        <w:t>We have more than 1000 staff and postgraduate students across three sites – in Chelsea and Sutton.</w:t>
      </w:r>
    </w:p>
    <w:p w14:paraId="4EB82AB1" w14:textId="5BAD9FD7" w:rsidR="00AA1D8F" w:rsidRPr="00C4633E" w:rsidRDefault="009B29AA" w:rsidP="00C4633E">
      <w:pPr>
        <w:pStyle w:val="Heading2"/>
        <w:spacing w:before="240" w:after="120"/>
      </w:pPr>
      <w:r w:rsidRPr="00A3078F">
        <w:t>The Clinical Trials and Statistics Unit (</w:t>
      </w:r>
      <w:r w:rsidR="009D7765">
        <w:t>ICR-</w:t>
      </w:r>
      <w:r w:rsidRPr="00A3078F">
        <w:t>CTSU)</w:t>
      </w:r>
    </w:p>
    <w:p w14:paraId="604ABB76" w14:textId="77777777" w:rsidR="006F2603" w:rsidRDefault="006F2603" w:rsidP="006F2603">
      <w:pPr>
        <w:pStyle w:val="Default"/>
        <w:spacing w:before="120" w:after="120"/>
        <w:jc w:val="both"/>
        <w:rPr>
          <w:snapToGrid w:val="0"/>
          <w:color w:val="767171"/>
          <w:sz w:val="22"/>
          <w:szCs w:val="22"/>
          <w:lang w:eastAsia="en-US"/>
        </w:rPr>
      </w:pPr>
      <w:r>
        <w:rPr>
          <w:snapToGrid w:val="0"/>
          <w:color w:val="767171"/>
          <w:sz w:val="22"/>
          <w:szCs w:val="22"/>
          <w:lang w:eastAsia="en-US"/>
        </w:rPr>
        <w:t>Under the Directorship of Professor Emma Hall, t</w:t>
      </w:r>
      <w:r w:rsidRPr="00A357DB">
        <w:rPr>
          <w:snapToGrid w:val="0"/>
          <w:color w:val="767171"/>
          <w:sz w:val="22"/>
          <w:szCs w:val="22"/>
          <w:lang w:eastAsia="en-US"/>
        </w:rPr>
        <w:t xml:space="preserve">he ICR-CTSU is an internationally recognised, </w:t>
      </w:r>
      <w:r w:rsidRPr="00A357DB">
        <w:rPr>
          <w:color w:val="767171"/>
          <w:sz w:val="22"/>
          <w:szCs w:val="22"/>
        </w:rPr>
        <w:t xml:space="preserve">methodologist-led academic </w:t>
      </w:r>
      <w:r w:rsidRPr="00A357DB">
        <w:rPr>
          <w:snapToGrid w:val="0"/>
          <w:color w:val="767171"/>
          <w:sz w:val="22"/>
          <w:szCs w:val="22"/>
          <w:lang w:eastAsia="en-US"/>
        </w:rPr>
        <w:t xml:space="preserve">clinical trials unit (CTU), with over 30 years’ experience in the design, conduct and analysis of cancer clinical trials. ICR-CTSU receives programmatic core funding from Cancer Research UK and is </w:t>
      </w:r>
      <w:r>
        <w:rPr>
          <w:snapToGrid w:val="0"/>
          <w:color w:val="767171"/>
          <w:sz w:val="22"/>
          <w:szCs w:val="22"/>
          <w:lang w:eastAsia="en-US"/>
        </w:rPr>
        <w:t xml:space="preserve">a </w:t>
      </w:r>
      <w:r w:rsidRPr="00A357DB">
        <w:rPr>
          <w:snapToGrid w:val="0"/>
          <w:color w:val="767171"/>
          <w:sz w:val="22"/>
          <w:szCs w:val="22"/>
          <w:lang w:eastAsia="en-US"/>
        </w:rPr>
        <w:t xml:space="preserve">UK Clinical Research Collaborative </w:t>
      </w:r>
      <w:r>
        <w:rPr>
          <w:snapToGrid w:val="0"/>
          <w:color w:val="767171"/>
          <w:sz w:val="22"/>
          <w:szCs w:val="22"/>
          <w:lang w:eastAsia="en-US"/>
        </w:rPr>
        <w:t>R</w:t>
      </w:r>
      <w:r w:rsidRPr="00A357DB">
        <w:rPr>
          <w:snapToGrid w:val="0"/>
          <w:color w:val="767171"/>
          <w:sz w:val="22"/>
          <w:szCs w:val="22"/>
          <w:lang w:eastAsia="en-US"/>
        </w:rPr>
        <w:t>egistered</w:t>
      </w:r>
      <w:r>
        <w:rPr>
          <w:snapToGrid w:val="0"/>
          <w:color w:val="767171"/>
          <w:sz w:val="22"/>
          <w:szCs w:val="22"/>
          <w:lang w:eastAsia="en-US"/>
        </w:rPr>
        <w:t xml:space="preserve"> CTU</w:t>
      </w:r>
      <w:r w:rsidRPr="00A357DB">
        <w:rPr>
          <w:snapToGrid w:val="0"/>
          <w:color w:val="767171"/>
          <w:sz w:val="22"/>
          <w:szCs w:val="22"/>
          <w:lang w:eastAsia="en-US"/>
        </w:rPr>
        <w:t>.</w:t>
      </w:r>
    </w:p>
    <w:p w14:paraId="2E068DF6" w14:textId="77777777" w:rsidR="006F2603" w:rsidRPr="00A357DB" w:rsidRDefault="006F2603" w:rsidP="006F2603">
      <w:pPr>
        <w:rPr>
          <w:color w:val="767171"/>
        </w:rPr>
      </w:pPr>
      <w:r w:rsidRPr="00A357DB">
        <w:rPr>
          <w:color w:val="767171"/>
        </w:rPr>
        <w:t>ICR-CTSU translates cutting-edge science into quality clinical trials that can transform cancer care, by:</w:t>
      </w:r>
    </w:p>
    <w:p w14:paraId="4C80E604" w14:textId="77777777" w:rsidR="006F2603" w:rsidRPr="009A64A1" w:rsidRDefault="006F2603" w:rsidP="009A64A1">
      <w:pPr>
        <w:pStyle w:val="Heading1"/>
        <w:numPr>
          <w:ilvl w:val="0"/>
          <w:numId w:val="45"/>
        </w:numPr>
        <w:spacing w:before="0"/>
        <w:ind w:left="426"/>
        <w:rPr>
          <w:rFonts w:ascii="Arial" w:eastAsia="Calibri" w:hAnsi="Arial" w:cs="Arial"/>
          <w:snapToGrid w:val="0"/>
          <w:color w:val="616365"/>
          <w:szCs w:val="22"/>
        </w:rPr>
      </w:pPr>
      <w:r w:rsidRPr="009A64A1">
        <w:rPr>
          <w:rFonts w:ascii="Arial" w:eastAsia="Calibri" w:hAnsi="Arial" w:cs="Arial"/>
          <w:snapToGrid w:val="0"/>
          <w:color w:val="616365"/>
          <w:sz w:val="22"/>
          <w:szCs w:val="22"/>
        </w:rPr>
        <w:t>Leading patient-centred trials of smarter, kinder therapies that treat cancer more precisely</w:t>
      </w:r>
    </w:p>
    <w:p w14:paraId="08050485" w14:textId="77777777" w:rsidR="006F2603" w:rsidRPr="009A64A1" w:rsidRDefault="006F2603" w:rsidP="009A64A1">
      <w:pPr>
        <w:pStyle w:val="Heading1"/>
        <w:numPr>
          <w:ilvl w:val="0"/>
          <w:numId w:val="45"/>
        </w:numPr>
        <w:spacing w:before="0"/>
        <w:ind w:left="426"/>
        <w:rPr>
          <w:rFonts w:ascii="Arial" w:eastAsia="Calibri" w:hAnsi="Arial" w:cs="Arial"/>
          <w:snapToGrid w:val="0"/>
          <w:color w:val="616365"/>
          <w:szCs w:val="22"/>
        </w:rPr>
      </w:pPr>
      <w:r w:rsidRPr="009A64A1">
        <w:rPr>
          <w:rFonts w:ascii="Arial" w:eastAsia="Calibri" w:hAnsi="Arial" w:cs="Arial"/>
          <w:snapToGrid w:val="0"/>
          <w:color w:val="616365"/>
          <w:sz w:val="22"/>
          <w:szCs w:val="22"/>
        </w:rPr>
        <w:t xml:space="preserve">Transforming how we design and conduct trials with innovations in trial methodology </w:t>
      </w:r>
    </w:p>
    <w:p w14:paraId="438B065B" w14:textId="77777777" w:rsidR="006F2603" w:rsidRPr="009A64A1" w:rsidRDefault="006F2603" w:rsidP="009A64A1">
      <w:pPr>
        <w:pStyle w:val="Heading1"/>
        <w:numPr>
          <w:ilvl w:val="0"/>
          <w:numId w:val="45"/>
        </w:numPr>
        <w:spacing w:before="0"/>
        <w:ind w:left="426"/>
        <w:rPr>
          <w:rFonts w:ascii="Arial" w:eastAsia="Calibri" w:hAnsi="Arial" w:cs="Arial"/>
          <w:snapToGrid w:val="0"/>
          <w:color w:val="616365"/>
          <w:szCs w:val="22"/>
        </w:rPr>
      </w:pPr>
      <w:r w:rsidRPr="009A64A1">
        <w:rPr>
          <w:rFonts w:ascii="Arial" w:eastAsia="Calibri" w:hAnsi="Arial" w:cs="Arial"/>
          <w:snapToGrid w:val="0"/>
          <w:color w:val="616365"/>
          <w:sz w:val="22"/>
          <w:szCs w:val="22"/>
        </w:rPr>
        <w:t>Learning as much as we can with integrated translational research and data science</w:t>
      </w:r>
    </w:p>
    <w:p w14:paraId="477FB90F" w14:textId="77777777" w:rsidR="006F2603" w:rsidRPr="009A64A1" w:rsidRDefault="006F2603" w:rsidP="009A64A1">
      <w:pPr>
        <w:pStyle w:val="Heading1"/>
        <w:numPr>
          <w:ilvl w:val="0"/>
          <w:numId w:val="45"/>
        </w:numPr>
        <w:spacing w:before="0"/>
        <w:ind w:left="426"/>
        <w:rPr>
          <w:rFonts w:ascii="Arial" w:eastAsia="Calibri" w:hAnsi="Arial" w:cs="Arial"/>
          <w:snapToGrid w:val="0"/>
          <w:color w:val="616365"/>
          <w:szCs w:val="22"/>
        </w:rPr>
      </w:pPr>
      <w:r w:rsidRPr="009A64A1">
        <w:rPr>
          <w:rFonts w:ascii="Arial" w:eastAsia="Calibri" w:hAnsi="Arial" w:cs="Arial"/>
          <w:snapToGrid w:val="0"/>
          <w:color w:val="616365"/>
          <w:sz w:val="22"/>
          <w:szCs w:val="22"/>
        </w:rPr>
        <w:t xml:space="preserve">Championing purposeful and inclusive patient and public involvement </w:t>
      </w:r>
    </w:p>
    <w:p w14:paraId="09EB52CA" w14:textId="77777777" w:rsidR="006F2603" w:rsidRPr="009A64A1" w:rsidRDefault="006F2603" w:rsidP="009A64A1">
      <w:pPr>
        <w:pStyle w:val="Heading1"/>
        <w:numPr>
          <w:ilvl w:val="0"/>
          <w:numId w:val="45"/>
        </w:numPr>
        <w:spacing w:before="0"/>
        <w:ind w:left="426"/>
        <w:rPr>
          <w:rFonts w:ascii="Arial" w:eastAsia="Calibri" w:hAnsi="Arial" w:cs="Arial"/>
          <w:snapToGrid w:val="0"/>
          <w:color w:val="616365"/>
          <w:szCs w:val="22"/>
        </w:rPr>
      </w:pPr>
      <w:r w:rsidRPr="009A64A1">
        <w:rPr>
          <w:rFonts w:ascii="Arial" w:eastAsia="Calibri" w:hAnsi="Arial" w:cs="Arial"/>
          <w:snapToGrid w:val="0"/>
          <w:color w:val="616365"/>
          <w:sz w:val="22"/>
          <w:szCs w:val="22"/>
        </w:rPr>
        <w:t>Embedding research to improve the sustainability of our trials</w:t>
      </w:r>
    </w:p>
    <w:p w14:paraId="472E7DCD" w14:textId="22FBA2D8" w:rsidR="009A64A1" w:rsidRPr="009A64A1" w:rsidRDefault="006F2603" w:rsidP="009A64A1">
      <w:pPr>
        <w:pStyle w:val="Heading1"/>
        <w:numPr>
          <w:ilvl w:val="0"/>
          <w:numId w:val="45"/>
        </w:numPr>
        <w:spacing w:before="0"/>
        <w:ind w:left="426"/>
        <w:rPr>
          <w:rFonts w:ascii="Arial" w:eastAsia="Calibri" w:hAnsi="Arial" w:cs="Arial"/>
          <w:snapToGrid w:val="0"/>
          <w:color w:val="616365"/>
          <w:szCs w:val="22"/>
        </w:rPr>
        <w:sectPr w:rsidR="009A64A1" w:rsidRPr="009A64A1" w:rsidSect="005126D0">
          <w:headerReference w:type="default" r:id="rId10"/>
          <w:footerReference w:type="default" r:id="rId11"/>
          <w:headerReference w:type="first" r:id="rId12"/>
          <w:pgSz w:w="11901" w:h="16840"/>
          <w:pgMar w:top="2268" w:right="567" w:bottom="709" w:left="4253" w:header="567" w:footer="0" w:gutter="0"/>
          <w:cols w:space="708"/>
          <w:titlePg/>
          <w:docGrid w:linePitch="258"/>
        </w:sectPr>
      </w:pPr>
      <w:r w:rsidRPr="009A64A1">
        <w:rPr>
          <w:rFonts w:ascii="Arial" w:eastAsia="Calibri" w:hAnsi="Arial" w:cs="Arial"/>
          <w:snapToGrid w:val="0"/>
          <w:color w:val="616365"/>
          <w:sz w:val="22"/>
          <w:szCs w:val="22"/>
        </w:rPr>
        <w:t>Supporting interdisciplinary training to empower the next generation of trialis</w:t>
      </w:r>
      <w:r w:rsidR="00B75373">
        <w:rPr>
          <w:rFonts w:ascii="Arial" w:eastAsia="Calibri" w:hAnsi="Arial" w:cs="Arial"/>
          <w:snapToGrid w:val="0"/>
          <w:color w:val="616365"/>
          <w:sz w:val="22"/>
          <w:szCs w:val="22"/>
        </w:rPr>
        <w:t>ts</w:t>
      </w:r>
    </w:p>
    <w:p w14:paraId="71E2F058" w14:textId="7FE30F63" w:rsidR="00B75373" w:rsidRPr="00B75373" w:rsidRDefault="00B75373" w:rsidP="00292037">
      <w:pPr>
        <w:spacing w:before="0" w:line="259" w:lineRule="auto"/>
        <w:ind w:left="-567"/>
        <w:rPr>
          <w:rFonts w:ascii="Arial" w:hAnsi="Arial" w:cs="Arial"/>
        </w:rPr>
      </w:pPr>
      <w:r w:rsidRPr="00B75373">
        <w:rPr>
          <w:rFonts w:ascii="Arial" w:eastAsia="Calibri" w:hAnsi="Arial" w:cs="Arial"/>
          <w:snapToGrid w:val="0"/>
          <w:color w:val="595959" w:themeColor="text1" w:themeTint="A6"/>
          <w:szCs w:val="22"/>
        </w:rPr>
        <w:lastRenderedPageBreak/>
        <w:t xml:space="preserve">ICR-CTSU is a key part of the ICR/Royal Marsden Centre for Trials and Population Data Science. The Centre brings together expertise across the two institutions to </w:t>
      </w:r>
      <w:r w:rsidRPr="00B75373">
        <w:rPr>
          <w:rFonts w:ascii="Arial" w:hAnsi="Arial" w:cs="Arial"/>
        </w:rPr>
        <w:t>advance methods-based and methodologist-led research to improve cancer research outcomes and quality.</w:t>
      </w:r>
    </w:p>
    <w:p w14:paraId="16665A55" w14:textId="77777777" w:rsidR="00A77A22" w:rsidRDefault="00A77A22" w:rsidP="00292037">
      <w:pPr>
        <w:pStyle w:val="Heading1"/>
        <w:spacing w:before="120"/>
        <w:ind w:left="-567"/>
        <w:rPr>
          <w:rFonts w:ascii="Arial" w:eastAsia="Calibri" w:hAnsi="Arial" w:cs="Arial"/>
          <w:snapToGrid w:val="0"/>
          <w:color w:val="595959" w:themeColor="text1" w:themeTint="A6"/>
          <w:sz w:val="22"/>
          <w:szCs w:val="22"/>
        </w:rPr>
      </w:pPr>
      <w:r w:rsidRPr="00A77A22">
        <w:rPr>
          <w:rFonts w:ascii="Arial" w:eastAsia="Calibri" w:hAnsi="Arial" w:cs="Arial"/>
          <w:snapToGrid w:val="0"/>
          <w:color w:val="595959" w:themeColor="text1" w:themeTint="A6"/>
          <w:sz w:val="22"/>
          <w:szCs w:val="22"/>
        </w:rPr>
        <w:t xml:space="preserve">ICR-CTSU’s portfolio of national and international trials covers a wide range of disease sites from common cancers (e.g. breast, prostate, lung) through to rarer malignancies (e.g. ovarian, testicular, penile). Our trials cover the full spectrum of trial phases, from </w:t>
      </w:r>
      <w:proofErr w:type="gramStart"/>
      <w:r w:rsidRPr="00A77A22">
        <w:rPr>
          <w:rFonts w:ascii="Arial" w:eastAsia="Calibri" w:hAnsi="Arial" w:cs="Arial"/>
          <w:snapToGrid w:val="0"/>
          <w:color w:val="595959" w:themeColor="text1" w:themeTint="A6"/>
          <w:sz w:val="22"/>
          <w:szCs w:val="22"/>
        </w:rPr>
        <w:t>early stage</w:t>
      </w:r>
      <w:proofErr w:type="gramEnd"/>
      <w:r w:rsidRPr="00A77A22">
        <w:rPr>
          <w:rFonts w:ascii="Arial" w:eastAsia="Calibri" w:hAnsi="Arial" w:cs="Arial"/>
          <w:snapToGrid w:val="0"/>
          <w:color w:val="595959" w:themeColor="text1" w:themeTint="A6"/>
          <w:sz w:val="22"/>
          <w:szCs w:val="22"/>
        </w:rPr>
        <w:t xml:space="preserve"> evaluation to large confirmatory trials. Our expertise in intervention assessment includes novel targeted drugs and immunotherapy, hormonal therapies and chemotherapy, radiotherapy (including advanced targeted technologies), drug-drug and drug-radiotherapy combinations, imaging technologies and diagnostics/companion diagnostics. Our cross-cutting Integrative Genomic Analysis team facilitates interrogation of the wealth of emerging trial data to further understand mechanisms of action and markers of treatment sensitivity or resistance and to translate novel diagnostic, prognostic and therapeutic strategies into clinically relevant biomarker-driven trial designs. </w:t>
      </w:r>
    </w:p>
    <w:p w14:paraId="006BA73A" w14:textId="532D92D2" w:rsidR="006F2603" w:rsidRDefault="006F2603" w:rsidP="00292037">
      <w:pPr>
        <w:pStyle w:val="Heading1"/>
        <w:spacing w:before="120"/>
        <w:ind w:left="-567"/>
        <w:rPr>
          <w:rFonts w:ascii="Arial" w:eastAsia="Calibri" w:hAnsi="Arial" w:cs="Arial"/>
          <w:snapToGrid w:val="0"/>
          <w:color w:val="616365"/>
          <w:sz w:val="22"/>
          <w:szCs w:val="22"/>
        </w:rPr>
      </w:pPr>
      <w:r>
        <w:rPr>
          <w:rFonts w:ascii="Arial" w:eastAsia="Calibri" w:hAnsi="Arial" w:cs="Arial"/>
          <w:snapToGrid w:val="0"/>
          <w:color w:val="616365"/>
          <w:sz w:val="22"/>
          <w:szCs w:val="22"/>
        </w:rPr>
        <w:t>Recent publications highlighting</w:t>
      </w:r>
      <w:r w:rsidRPr="00242B16">
        <w:rPr>
          <w:rFonts w:ascii="Arial" w:eastAsia="Calibri" w:hAnsi="Arial" w:cs="Arial"/>
          <w:snapToGrid w:val="0"/>
          <w:color w:val="616365"/>
          <w:sz w:val="22"/>
          <w:szCs w:val="22"/>
        </w:rPr>
        <w:t xml:space="preserve"> the breadth and impact of our portfolio include:</w:t>
      </w:r>
    </w:p>
    <w:p w14:paraId="3CFB1803" w14:textId="77777777" w:rsidR="006F2603" w:rsidRPr="005550BD" w:rsidRDefault="006F2603" w:rsidP="00292037">
      <w:pPr>
        <w:pStyle w:val="Heading1"/>
        <w:numPr>
          <w:ilvl w:val="0"/>
          <w:numId w:val="45"/>
        </w:numPr>
        <w:spacing w:before="0"/>
        <w:ind w:left="-284" w:hanging="284"/>
        <w:rPr>
          <w:rFonts w:asciiTheme="majorHAnsi" w:eastAsia="Calibri" w:hAnsiTheme="majorHAnsi" w:cstheme="majorHAnsi"/>
          <w:snapToGrid w:val="0"/>
          <w:color w:val="616365"/>
          <w:sz w:val="22"/>
          <w:szCs w:val="22"/>
        </w:rPr>
      </w:pPr>
      <w:r>
        <w:rPr>
          <w:rFonts w:ascii="Arial" w:eastAsia="Calibri" w:hAnsi="Arial" w:cs="Arial"/>
          <w:snapToGrid w:val="0"/>
          <w:color w:val="616365"/>
          <w:sz w:val="22"/>
          <w:szCs w:val="22"/>
        </w:rPr>
        <w:t xml:space="preserve">PACE: </w:t>
      </w:r>
      <w:r w:rsidRPr="00242B16">
        <w:rPr>
          <w:rFonts w:ascii="Arial" w:eastAsia="Calibri" w:hAnsi="Arial" w:cs="Arial"/>
          <w:snapToGrid w:val="0"/>
          <w:color w:val="616365"/>
          <w:sz w:val="22"/>
          <w:szCs w:val="22"/>
        </w:rPr>
        <w:t xml:space="preserve">radiotherapy in </w:t>
      </w:r>
      <w:r>
        <w:rPr>
          <w:rFonts w:ascii="Arial" w:eastAsia="Calibri" w:hAnsi="Arial" w:cs="Arial"/>
          <w:snapToGrid w:val="0"/>
          <w:color w:val="616365"/>
          <w:sz w:val="22"/>
          <w:szCs w:val="22"/>
        </w:rPr>
        <w:t xml:space="preserve">five </w:t>
      </w:r>
      <w:r w:rsidRPr="00242B16">
        <w:rPr>
          <w:rFonts w:ascii="Arial" w:eastAsia="Calibri" w:hAnsi="Arial" w:cs="Arial"/>
          <w:snapToGrid w:val="0"/>
          <w:color w:val="616365"/>
          <w:sz w:val="22"/>
          <w:szCs w:val="22"/>
        </w:rPr>
        <w:t xml:space="preserve">larger daily doses is as </w:t>
      </w:r>
      <w:r>
        <w:rPr>
          <w:rFonts w:ascii="Arial" w:eastAsia="Calibri" w:hAnsi="Arial" w:cs="Arial"/>
          <w:snapToGrid w:val="0"/>
          <w:color w:val="616365"/>
          <w:sz w:val="22"/>
          <w:szCs w:val="22"/>
        </w:rPr>
        <w:t>good</w:t>
      </w:r>
      <w:r w:rsidRPr="00242B16">
        <w:rPr>
          <w:rFonts w:ascii="Arial" w:eastAsia="Calibri" w:hAnsi="Arial" w:cs="Arial"/>
          <w:snapToGrid w:val="0"/>
          <w:color w:val="616365"/>
          <w:sz w:val="22"/>
          <w:szCs w:val="22"/>
        </w:rPr>
        <w:t xml:space="preserve"> as the standard </w:t>
      </w:r>
      <w:r>
        <w:rPr>
          <w:rFonts w:ascii="Arial" w:eastAsia="Calibri" w:hAnsi="Arial" w:cs="Arial"/>
          <w:snapToGrid w:val="0"/>
          <w:color w:val="616365"/>
          <w:sz w:val="22"/>
          <w:szCs w:val="22"/>
        </w:rPr>
        <w:t>4</w:t>
      </w:r>
      <w:r w:rsidRPr="00242B16">
        <w:rPr>
          <w:rFonts w:ascii="Arial" w:eastAsia="Calibri" w:hAnsi="Arial" w:cs="Arial"/>
          <w:snapToGrid w:val="0"/>
          <w:color w:val="616365"/>
          <w:sz w:val="22"/>
          <w:szCs w:val="22"/>
        </w:rPr>
        <w:t xml:space="preserve">-week therapy for </w:t>
      </w:r>
      <w:r>
        <w:rPr>
          <w:rFonts w:ascii="Arial" w:eastAsia="Calibri" w:hAnsi="Arial" w:cs="Arial"/>
          <w:snapToGrid w:val="0"/>
          <w:color w:val="616365"/>
          <w:sz w:val="22"/>
          <w:szCs w:val="22"/>
        </w:rPr>
        <w:t xml:space="preserve">patients with low/favourable intermediate risk prostate </w:t>
      </w:r>
      <w:r w:rsidRPr="00242B16">
        <w:rPr>
          <w:rFonts w:ascii="Arial" w:eastAsia="Calibri" w:hAnsi="Arial" w:cs="Arial"/>
          <w:snapToGrid w:val="0"/>
          <w:color w:val="616365"/>
          <w:sz w:val="22"/>
          <w:szCs w:val="22"/>
        </w:rPr>
        <w:t xml:space="preserve">cancer </w:t>
      </w:r>
      <w:r>
        <w:rPr>
          <w:rFonts w:ascii="Arial" w:eastAsia="Calibri" w:hAnsi="Arial" w:cs="Arial"/>
          <w:snapToGrid w:val="0"/>
          <w:color w:val="616365"/>
          <w:sz w:val="22"/>
          <w:szCs w:val="22"/>
        </w:rPr>
        <w:t>(</w:t>
      </w:r>
      <w:hyperlink r:id="rId13" w:history="1">
        <w:r w:rsidRPr="00791986">
          <w:rPr>
            <w:rStyle w:val="Hyperlink"/>
            <w:rFonts w:ascii="Arial" w:eastAsia="Calibri" w:hAnsi="Arial" w:cs="Arial"/>
            <w:snapToGrid w:val="0"/>
            <w:sz w:val="22"/>
            <w:szCs w:val="22"/>
          </w:rPr>
          <w:t>New Engl J Med 2024</w:t>
        </w:r>
      </w:hyperlink>
      <w:r>
        <w:rPr>
          <w:rFonts w:ascii="Arial" w:eastAsia="Calibri" w:hAnsi="Arial" w:cs="Arial"/>
          <w:snapToGrid w:val="0"/>
          <w:color w:val="616365"/>
          <w:sz w:val="22"/>
          <w:szCs w:val="22"/>
        </w:rPr>
        <w:t xml:space="preserve">); </w:t>
      </w:r>
      <w:r w:rsidRPr="00242B16">
        <w:rPr>
          <w:rFonts w:ascii="Arial" w:eastAsia="Calibri" w:hAnsi="Arial" w:cs="Arial"/>
          <w:snapToGrid w:val="0"/>
          <w:color w:val="616365"/>
          <w:sz w:val="22"/>
          <w:szCs w:val="22"/>
        </w:rPr>
        <w:t>the most recent of our long-standing portfolio of phase III radiotherapy trials to report practice changing results.</w:t>
      </w:r>
    </w:p>
    <w:p w14:paraId="07D510EC" w14:textId="77777777" w:rsidR="006F2603" w:rsidRDefault="006F2603" w:rsidP="00292037">
      <w:pPr>
        <w:pStyle w:val="Heading1"/>
        <w:numPr>
          <w:ilvl w:val="0"/>
          <w:numId w:val="44"/>
        </w:numPr>
        <w:spacing w:before="0"/>
        <w:ind w:left="-284" w:hanging="284"/>
        <w:rPr>
          <w:rFonts w:asciiTheme="majorHAnsi" w:eastAsia="Calibri" w:hAnsiTheme="majorHAnsi" w:cstheme="majorHAnsi"/>
          <w:snapToGrid w:val="0"/>
          <w:color w:val="616365"/>
          <w:sz w:val="22"/>
          <w:szCs w:val="22"/>
        </w:rPr>
      </w:pPr>
      <w:proofErr w:type="spellStart"/>
      <w:r>
        <w:rPr>
          <w:rFonts w:ascii="Arial" w:eastAsia="Calibri" w:hAnsi="Arial" w:cs="Arial"/>
          <w:snapToGrid w:val="0"/>
          <w:color w:val="616365"/>
          <w:sz w:val="22"/>
          <w:szCs w:val="22"/>
        </w:rPr>
        <w:t>plasmaMATCH</w:t>
      </w:r>
      <w:proofErr w:type="spellEnd"/>
      <w:r>
        <w:rPr>
          <w:rFonts w:ascii="Arial" w:eastAsia="Calibri" w:hAnsi="Arial" w:cs="Arial"/>
          <w:snapToGrid w:val="0"/>
          <w:color w:val="616365"/>
          <w:sz w:val="22"/>
          <w:szCs w:val="22"/>
        </w:rPr>
        <w:t xml:space="preserve">: </w:t>
      </w:r>
      <w:r w:rsidRPr="00242B16">
        <w:rPr>
          <w:rFonts w:ascii="Arial" w:eastAsia="Calibri" w:hAnsi="Arial" w:cs="Arial"/>
          <w:snapToGrid w:val="0"/>
          <w:color w:val="616365"/>
          <w:sz w:val="22"/>
          <w:szCs w:val="22"/>
        </w:rPr>
        <w:t xml:space="preserve">pioneering evidence to support the use of </w:t>
      </w:r>
      <w:r>
        <w:rPr>
          <w:rFonts w:ascii="Arial" w:eastAsia="Calibri" w:hAnsi="Arial" w:cs="Arial"/>
          <w:snapToGrid w:val="0"/>
          <w:color w:val="616365"/>
          <w:sz w:val="22"/>
          <w:szCs w:val="22"/>
        </w:rPr>
        <w:t xml:space="preserve">liquid biopsy </w:t>
      </w:r>
      <w:r w:rsidRPr="00242B16">
        <w:rPr>
          <w:rFonts w:ascii="Arial" w:eastAsia="Calibri" w:hAnsi="Arial" w:cs="Arial"/>
          <w:snapToGrid w:val="0"/>
          <w:color w:val="616365"/>
          <w:sz w:val="22"/>
          <w:szCs w:val="22"/>
        </w:rPr>
        <w:t xml:space="preserve">ctDNA mutation detection to inform targeted treatment selection </w:t>
      </w:r>
      <w:r>
        <w:rPr>
          <w:rFonts w:ascii="Arial" w:eastAsia="Calibri" w:hAnsi="Arial" w:cs="Arial"/>
          <w:snapToGrid w:val="0"/>
          <w:color w:val="616365"/>
          <w:sz w:val="22"/>
          <w:szCs w:val="22"/>
        </w:rPr>
        <w:t xml:space="preserve">for breast cancer patients </w:t>
      </w:r>
      <w:r w:rsidRPr="00242B16">
        <w:rPr>
          <w:rFonts w:ascii="Arial" w:eastAsia="Calibri" w:hAnsi="Arial" w:cs="Arial"/>
          <w:snapToGrid w:val="0"/>
          <w:color w:val="616365"/>
          <w:sz w:val="22"/>
          <w:szCs w:val="22"/>
        </w:rPr>
        <w:t>thus avoiding the need for invasive tumour biopsies</w:t>
      </w:r>
      <w:r>
        <w:rPr>
          <w:rFonts w:ascii="Arial" w:eastAsia="Calibri" w:hAnsi="Arial" w:cs="Arial"/>
          <w:snapToGrid w:val="0"/>
          <w:color w:val="616365"/>
          <w:sz w:val="22"/>
          <w:szCs w:val="22"/>
        </w:rPr>
        <w:t xml:space="preserve"> </w:t>
      </w:r>
      <w:r w:rsidRPr="00183534">
        <w:rPr>
          <w:rFonts w:asciiTheme="majorHAnsi" w:eastAsia="Calibri" w:hAnsiTheme="majorHAnsi" w:cstheme="majorHAnsi"/>
          <w:snapToGrid w:val="0"/>
          <w:color w:val="616365"/>
          <w:sz w:val="22"/>
          <w:szCs w:val="22"/>
        </w:rPr>
        <w:t>(</w:t>
      </w:r>
      <w:hyperlink r:id="rId14" w:history="1">
        <w:r>
          <w:rPr>
            <w:rStyle w:val="Hyperlink"/>
            <w:rFonts w:asciiTheme="majorHAnsi" w:eastAsia="Calibri" w:hAnsiTheme="majorHAnsi" w:cstheme="majorHAnsi"/>
            <w:snapToGrid w:val="0"/>
            <w:sz w:val="22"/>
            <w:szCs w:val="22"/>
          </w:rPr>
          <w:t>Lancet Oncol 2020</w:t>
        </w:r>
      </w:hyperlink>
      <w:r w:rsidRPr="00183534">
        <w:rPr>
          <w:rFonts w:asciiTheme="majorHAnsi" w:eastAsia="Calibri" w:hAnsiTheme="majorHAnsi" w:cstheme="majorHAnsi"/>
          <w:snapToGrid w:val="0"/>
          <w:color w:val="616365"/>
          <w:sz w:val="22"/>
          <w:szCs w:val="22"/>
        </w:rPr>
        <w:t>).</w:t>
      </w:r>
    </w:p>
    <w:p w14:paraId="13F6E6E8" w14:textId="77777777" w:rsidR="006F2603" w:rsidRDefault="006F2603" w:rsidP="00292037">
      <w:pPr>
        <w:pStyle w:val="Heading1"/>
        <w:numPr>
          <w:ilvl w:val="0"/>
          <w:numId w:val="44"/>
        </w:numPr>
        <w:spacing w:before="0"/>
        <w:ind w:left="-284" w:hanging="284"/>
        <w:rPr>
          <w:rFonts w:asciiTheme="majorHAnsi" w:eastAsia="Calibri" w:hAnsiTheme="majorHAnsi" w:cstheme="majorHAnsi"/>
          <w:snapToGrid w:val="0"/>
          <w:color w:val="616365"/>
          <w:sz w:val="22"/>
          <w:szCs w:val="22"/>
        </w:rPr>
      </w:pPr>
      <w:r>
        <w:rPr>
          <w:rFonts w:asciiTheme="majorHAnsi" w:eastAsia="Calibri" w:hAnsiTheme="majorHAnsi" w:cstheme="majorHAnsi"/>
          <w:snapToGrid w:val="0"/>
          <w:color w:val="616365"/>
          <w:sz w:val="22"/>
          <w:szCs w:val="22"/>
        </w:rPr>
        <w:t xml:space="preserve">POUT: </w:t>
      </w:r>
      <w:r w:rsidRPr="00183534">
        <w:rPr>
          <w:rFonts w:asciiTheme="majorHAnsi" w:eastAsia="Calibri" w:hAnsiTheme="majorHAnsi" w:cstheme="majorHAnsi"/>
          <w:snapToGrid w:val="0"/>
          <w:color w:val="616365"/>
          <w:sz w:val="22"/>
          <w:szCs w:val="22"/>
        </w:rPr>
        <w:t xml:space="preserve">adjuvant chemotherapy improves outcomes for patients </w:t>
      </w:r>
      <w:r>
        <w:rPr>
          <w:rFonts w:asciiTheme="majorHAnsi" w:eastAsia="Calibri" w:hAnsiTheme="majorHAnsi" w:cstheme="majorHAnsi"/>
          <w:snapToGrid w:val="0"/>
          <w:color w:val="616365"/>
          <w:sz w:val="22"/>
          <w:szCs w:val="22"/>
        </w:rPr>
        <w:t xml:space="preserve">with </w:t>
      </w:r>
      <w:r w:rsidRPr="00183534">
        <w:rPr>
          <w:rFonts w:asciiTheme="majorHAnsi" w:eastAsia="Calibri" w:hAnsiTheme="majorHAnsi" w:cstheme="majorHAnsi"/>
          <w:snapToGrid w:val="0"/>
          <w:color w:val="616365"/>
          <w:sz w:val="22"/>
          <w:szCs w:val="22"/>
        </w:rPr>
        <w:t>upper tract urothelial cancer (</w:t>
      </w:r>
      <w:hyperlink r:id="rId15" w:history="1">
        <w:r>
          <w:rPr>
            <w:rStyle w:val="Hyperlink"/>
            <w:rFonts w:asciiTheme="majorHAnsi" w:eastAsia="Calibri" w:hAnsiTheme="majorHAnsi" w:cstheme="majorHAnsi"/>
            <w:snapToGrid w:val="0"/>
            <w:sz w:val="22"/>
            <w:szCs w:val="22"/>
          </w:rPr>
          <w:t>J Clin Oncol 2024</w:t>
        </w:r>
      </w:hyperlink>
      <w:r>
        <w:rPr>
          <w:rFonts w:asciiTheme="majorHAnsi" w:eastAsia="Calibri" w:hAnsiTheme="majorHAnsi" w:cstheme="majorHAnsi"/>
          <w:snapToGrid w:val="0"/>
          <w:color w:val="616365"/>
          <w:sz w:val="22"/>
          <w:szCs w:val="22"/>
        </w:rPr>
        <w:t>)</w:t>
      </w:r>
    </w:p>
    <w:p w14:paraId="02051C77" w14:textId="77777777" w:rsidR="006F2603" w:rsidRPr="00E8206D" w:rsidRDefault="006F2603" w:rsidP="00292037">
      <w:pPr>
        <w:pStyle w:val="ListParagraph"/>
        <w:numPr>
          <w:ilvl w:val="0"/>
          <w:numId w:val="44"/>
        </w:numPr>
        <w:spacing w:before="0"/>
        <w:ind w:left="-284" w:hanging="284"/>
      </w:pPr>
      <w:r>
        <w:t xml:space="preserve">NICAM: a phase II study demonstrating activity of nilotinib in a rare form of melanoma with a mutation in the </w:t>
      </w:r>
      <w:r w:rsidRPr="00E8206D">
        <w:rPr>
          <w:i/>
          <w:iCs/>
        </w:rPr>
        <w:t xml:space="preserve">KIT </w:t>
      </w:r>
      <w:r>
        <w:t>gene (</w:t>
      </w:r>
      <w:hyperlink r:id="rId16" w:history="1">
        <w:r w:rsidRPr="00E8206D">
          <w:rPr>
            <w:rStyle w:val="Hyperlink"/>
          </w:rPr>
          <w:t>Cell Rep Med 2024</w:t>
        </w:r>
      </w:hyperlink>
      <w:r>
        <w:t>).</w:t>
      </w:r>
    </w:p>
    <w:p w14:paraId="1921ADF7" w14:textId="73A0BEC9" w:rsidR="006F2603" w:rsidRPr="000A7FE6" w:rsidRDefault="006F2603" w:rsidP="00292037">
      <w:pPr>
        <w:pStyle w:val="BodyText"/>
        <w:tabs>
          <w:tab w:val="left" w:pos="1418"/>
        </w:tabs>
        <w:kinsoku w:val="0"/>
        <w:overflowPunct w:val="0"/>
        <w:spacing w:after="0"/>
        <w:ind w:left="-567"/>
        <w:rPr>
          <w:rFonts w:asciiTheme="majorHAnsi" w:hAnsiTheme="majorHAnsi" w:cstheme="majorHAnsi"/>
          <w:color w:val="616365"/>
        </w:rPr>
      </w:pPr>
      <w:r w:rsidRPr="000A7FE6">
        <w:rPr>
          <w:rFonts w:asciiTheme="majorHAnsi" w:hAnsiTheme="majorHAnsi" w:cstheme="majorHAnsi"/>
          <w:snapToGrid w:val="0"/>
          <w:color w:val="767171"/>
        </w:rPr>
        <w:t xml:space="preserve">Our methodology work includes </w:t>
      </w:r>
      <w:r w:rsidR="00907258">
        <w:rPr>
          <w:rFonts w:ascii="Arial" w:eastAsia="Calibri" w:hAnsi="Arial" w:cs="Arial"/>
          <w:snapToGrid w:val="0"/>
          <w:color w:val="595959" w:themeColor="text1" w:themeTint="A6"/>
          <w:szCs w:val="22"/>
        </w:rPr>
        <w:t>work to consider the environmental impact of clinical research and how we can enable lower carbon clinical trials (</w:t>
      </w:r>
      <w:hyperlink r:id="rId17" w:history="1">
        <w:r w:rsidR="00907258">
          <w:rPr>
            <w:rStyle w:val="Hyperlink"/>
            <w:rFonts w:ascii="Arial" w:eastAsia="Calibri" w:hAnsi="Arial" w:cs="Arial"/>
            <w:snapToGrid w:val="0"/>
            <w:szCs w:val="22"/>
          </w:rPr>
          <w:t>Griffiths et al 2024</w:t>
        </w:r>
      </w:hyperlink>
      <w:r w:rsidR="00907258">
        <w:rPr>
          <w:rFonts w:ascii="Arial" w:eastAsia="Calibri" w:hAnsi="Arial" w:cs="Arial"/>
          <w:snapToGrid w:val="0"/>
          <w:color w:val="595959" w:themeColor="text1" w:themeTint="A6"/>
          <w:szCs w:val="22"/>
        </w:rPr>
        <w:t xml:space="preserve"> and </w:t>
      </w:r>
      <w:hyperlink r:id="rId18" w:history="1">
        <w:r w:rsidR="00907258">
          <w:rPr>
            <w:rStyle w:val="Hyperlink"/>
            <w:rFonts w:ascii="Arial" w:eastAsia="Calibri" w:hAnsi="Arial" w:cs="Arial"/>
            <w:snapToGrid w:val="0"/>
            <w:szCs w:val="22"/>
          </w:rPr>
          <w:t>Griffiths et al 2024</w:t>
        </w:r>
      </w:hyperlink>
      <w:r w:rsidR="00907258">
        <w:rPr>
          <w:rFonts w:ascii="Arial" w:eastAsia="Calibri" w:hAnsi="Arial" w:cs="Arial"/>
          <w:snapToGrid w:val="0"/>
          <w:color w:val="595959" w:themeColor="text1" w:themeTint="A6"/>
          <w:szCs w:val="22"/>
        </w:rPr>
        <w:t>).</w:t>
      </w:r>
      <w:r w:rsidR="00611C53">
        <w:rPr>
          <w:rFonts w:ascii="Arial" w:eastAsia="Calibri" w:hAnsi="Arial" w:cs="Arial"/>
          <w:snapToGrid w:val="0"/>
          <w:color w:val="595959" w:themeColor="text1" w:themeTint="A6"/>
          <w:szCs w:val="22"/>
        </w:rPr>
        <w:t xml:space="preserve"> We have developed a method and guidance to </w:t>
      </w:r>
      <w:proofErr w:type="spellStart"/>
      <w:r w:rsidR="00611C53">
        <w:rPr>
          <w:rFonts w:ascii="Arial" w:eastAsia="Calibri" w:hAnsi="Arial" w:cs="Arial"/>
          <w:snapToGrid w:val="0"/>
          <w:color w:val="595959" w:themeColor="text1" w:themeTint="A6"/>
          <w:szCs w:val="22"/>
        </w:rPr>
        <w:t>carcbon</w:t>
      </w:r>
      <w:proofErr w:type="spellEnd"/>
      <w:r w:rsidR="00611C53">
        <w:rPr>
          <w:rFonts w:ascii="Arial" w:eastAsia="Calibri" w:hAnsi="Arial" w:cs="Arial"/>
          <w:snapToGrid w:val="0"/>
          <w:color w:val="595959" w:themeColor="text1" w:themeTint="A6"/>
          <w:szCs w:val="22"/>
        </w:rPr>
        <w:t xml:space="preserve"> footprint clinical trials, and we are now building an online, open-access Greener Trials Toolkit. The Toolkit will automate clinical trial carbon </w:t>
      </w:r>
      <w:proofErr w:type="spellStart"/>
      <w:r w:rsidR="00611C53">
        <w:rPr>
          <w:rFonts w:ascii="Arial" w:eastAsia="Calibri" w:hAnsi="Arial" w:cs="Arial"/>
          <w:snapToGrid w:val="0"/>
          <w:color w:val="595959" w:themeColor="text1" w:themeTint="A6"/>
          <w:szCs w:val="22"/>
        </w:rPr>
        <w:t>footprinting</w:t>
      </w:r>
      <w:proofErr w:type="spellEnd"/>
      <w:r w:rsidR="00611C53">
        <w:rPr>
          <w:rFonts w:ascii="Arial" w:eastAsia="Calibri" w:hAnsi="Arial" w:cs="Arial"/>
          <w:snapToGrid w:val="0"/>
          <w:color w:val="595959" w:themeColor="text1" w:themeTint="A6"/>
          <w:szCs w:val="22"/>
        </w:rPr>
        <w:t xml:space="preserve"> calculations for publicly funded trialists; provide mitigation advice for the carbon hotspots that the Toolkit identifies, provide a public database of clinical trial activities and their corresponding emission factors and curate accumulating data on the carbon footprint of publicly funded trials.</w:t>
      </w:r>
    </w:p>
    <w:p w14:paraId="3C1BA111" w14:textId="77777777" w:rsidR="006F2603" w:rsidRPr="00DC4896" w:rsidRDefault="006F2603" w:rsidP="00292037">
      <w:pPr>
        <w:ind w:left="-567"/>
        <w:jc w:val="both"/>
        <w:rPr>
          <w:snapToGrid w:val="0"/>
          <w:color w:val="616365"/>
          <w:szCs w:val="22"/>
        </w:rPr>
      </w:pPr>
      <w:r w:rsidRPr="00183534">
        <w:rPr>
          <w:rFonts w:asciiTheme="majorHAnsi" w:hAnsiTheme="majorHAnsi" w:cstheme="majorHAnsi"/>
          <w:snapToGrid w:val="0"/>
          <w:color w:val="616365"/>
          <w:szCs w:val="22"/>
        </w:rPr>
        <w:t>We are a multi-disciplinary CTU, with</w:t>
      </w:r>
      <w:r>
        <w:rPr>
          <w:snapToGrid w:val="0"/>
          <w:color w:val="616365"/>
          <w:szCs w:val="22"/>
        </w:rPr>
        <w:t xml:space="preserve"> </w:t>
      </w:r>
      <w:r w:rsidRPr="00A3078F">
        <w:rPr>
          <w:snapToGrid w:val="0"/>
          <w:color w:val="616365"/>
          <w:szCs w:val="22"/>
        </w:rPr>
        <w:t xml:space="preserve">more </w:t>
      </w:r>
      <w:r w:rsidRPr="00183534">
        <w:rPr>
          <w:snapToGrid w:val="0"/>
          <w:color w:val="616365"/>
          <w:szCs w:val="22"/>
        </w:rPr>
        <w:t>than 90</w:t>
      </w:r>
      <w:r w:rsidRPr="00A3078F">
        <w:rPr>
          <w:snapToGrid w:val="0"/>
          <w:color w:val="616365"/>
          <w:szCs w:val="22"/>
        </w:rPr>
        <w:t xml:space="preserve"> staff including statisticians/methodologists, clinical trial programme manage</w:t>
      </w:r>
      <w:r>
        <w:rPr>
          <w:snapToGrid w:val="0"/>
          <w:color w:val="616365"/>
          <w:szCs w:val="22"/>
        </w:rPr>
        <w:t>ment</w:t>
      </w:r>
      <w:r w:rsidRPr="00A3078F">
        <w:rPr>
          <w:snapToGrid w:val="0"/>
          <w:color w:val="616365"/>
          <w:szCs w:val="22"/>
        </w:rPr>
        <w:t>, trial manage</w:t>
      </w:r>
      <w:r>
        <w:rPr>
          <w:snapToGrid w:val="0"/>
          <w:color w:val="616365"/>
          <w:szCs w:val="22"/>
        </w:rPr>
        <w:t xml:space="preserve">ment, </w:t>
      </w:r>
      <w:r w:rsidRPr="00A3078F">
        <w:rPr>
          <w:snapToGrid w:val="0"/>
          <w:color w:val="616365"/>
          <w:szCs w:val="22"/>
        </w:rPr>
        <w:t>data manage</w:t>
      </w:r>
      <w:r>
        <w:rPr>
          <w:snapToGrid w:val="0"/>
          <w:color w:val="616365"/>
          <w:szCs w:val="22"/>
        </w:rPr>
        <w:t>ment,</w:t>
      </w:r>
      <w:r w:rsidRPr="00A3078F">
        <w:rPr>
          <w:snapToGrid w:val="0"/>
          <w:color w:val="616365"/>
          <w:szCs w:val="22"/>
        </w:rPr>
        <w:t xml:space="preserve"> research IT programm</w:t>
      </w:r>
      <w:r>
        <w:rPr>
          <w:snapToGrid w:val="0"/>
          <w:color w:val="616365"/>
          <w:szCs w:val="22"/>
        </w:rPr>
        <w:t>ing</w:t>
      </w:r>
      <w:r w:rsidRPr="00A3078F">
        <w:rPr>
          <w:snapToGrid w:val="0"/>
          <w:color w:val="616365"/>
          <w:szCs w:val="22"/>
        </w:rPr>
        <w:t xml:space="preserve"> and administrative support staff. </w:t>
      </w:r>
      <w:r w:rsidRPr="00FB32EF">
        <w:rPr>
          <w:snapToGrid w:val="0"/>
          <w:color w:val="616365"/>
          <w:szCs w:val="22"/>
        </w:rPr>
        <w:t>We are based at ICR’s Sutton site.</w:t>
      </w:r>
    </w:p>
    <w:p w14:paraId="0723B06B" w14:textId="46C6A09D" w:rsidR="004F75E7" w:rsidRPr="00611C53" w:rsidRDefault="006F2603" w:rsidP="00611C53">
      <w:pPr>
        <w:pStyle w:val="BodyText3"/>
        <w:spacing w:before="240" w:line="240" w:lineRule="auto"/>
        <w:ind w:left="-567"/>
        <w:contextualSpacing/>
        <w:rPr>
          <w:rFonts w:cs="Arial"/>
          <w:snapToGrid w:val="0"/>
          <w:color w:val="595959" w:themeColor="text1" w:themeTint="A6"/>
          <w:sz w:val="22"/>
          <w:szCs w:val="22"/>
        </w:rPr>
      </w:pPr>
      <w:r w:rsidRPr="00611C53">
        <w:rPr>
          <w:rFonts w:cs="Arial"/>
          <w:snapToGrid w:val="0"/>
          <w:color w:val="595959" w:themeColor="text1" w:themeTint="A6"/>
          <w:sz w:val="22"/>
          <w:szCs w:val="22"/>
        </w:rPr>
        <w:t xml:space="preserve">We have over 75 multi-centre trials in set up, open to recruitment, or in active or long-term follow-up. Our senior management team hold leadership roles shaping clinical research at the local, national and international level. </w:t>
      </w:r>
    </w:p>
    <w:p w14:paraId="70BF00B9" w14:textId="77777777" w:rsidR="006F2603" w:rsidRPr="005829FD" w:rsidRDefault="006F2603" w:rsidP="00292037">
      <w:pPr>
        <w:pStyle w:val="BodyText3"/>
        <w:spacing w:before="120" w:line="276" w:lineRule="auto"/>
        <w:ind w:left="-567"/>
        <w:rPr>
          <w:rFonts w:cs="Arial"/>
          <w:b/>
          <w:bCs/>
          <w:color w:val="616365" w:themeColor="text2"/>
          <w:sz w:val="18"/>
          <w:szCs w:val="18"/>
        </w:rPr>
      </w:pPr>
      <w:r w:rsidRPr="005829FD">
        <w:rPr>
          <w:rFonts w:cs="Arial"/>
          <w:b/>
          <w:bCs/>
          <w:color w:val="616365" w:themeColor="text2"/>
          <w:sz w:val="18"/>
          <w:szCs w:val="18"/>
        </w:rPr>
        <w:t>Further information is available at:</w:t>
      </w:r>
    </w:p>
    <w:p w14:paraId="6A8BB0CA" w14:textId="77777777" w:rsidR="006F2603" w:rsidRPr="005829FD" w:rsidRDefault="006F2603" w:rsidP="00292037">
      <w:pPr>
        <w:pStyle w:val="BodyText3"/>
        <w:spacing w:before="120" w:line="276" w:lineRule="auto"/>
        <w:ind w:left="-567"/>
        <w:rPr>
          <w:rStyle w:val="Hyperlink"/>
          <w:rFonts w:cs="Arial"/>
          <w:sz w:val="18"/>
          <w:szCs w:val="18"/>
        </w:rPr>
      </w:pPr>
      <w:r w:rsidRPr="005829FD">
        <w:rPr>
          <w:rFonts w:cs="Arial"/>
          <w:b/>
          <w:bCs/>
          <w:color w:val="616365" w:themeColor="text2"/>
          <w:sz w:val="18"/>
          <w:szCs w:val="18"/>
        </w:rPr>
        <w:t xml:space="preserve">ICR </w:t>
      </w:r>
      <w:hyperlink r:id="rId19" w:history="1">
        <w:r w:rsidRPr="005829FD">
          <w:rPr>
            <w:rStyle w:val="Hyperlink"/>
            <w:rFonts w:cs="Arial"/>
            <w:sz w:val="18"/>
            <w:szCs w:val="18"/>
          </w:rPr>
          <w:t>www.icr.ac.uk</w:t>
        </w:r>
      </w:hyperlink>
      <w:r w:rsidRPr="005829FD">
        <w:rPr>
          <w:rStyle w:val="Hyperlink"/>
          <w:rFonts w:cs="Arial"/>
          <w:sz w:val="18"/>
          <w:szCs w:val="18"/>
        </w:rPr>
        <w:t xml:space="preserve"> </w:t>
      </w:r>
      <w:r w:rsidRPr="005829FD">
        <w:rPr>
          <w:rFonts w:cs="Arial"/>
          <w:color w:val="616365"/>
          <w:sz w:val="18"/>
          <w:szCs w:val="18"/>
        </w:rPr>
        <w:t xml:space="preserve">| </w:t>
      </w:r>
      <w:r w:rsidRPr="005829FD">
        <w:rPr>
          <w:rFonts w:cs="Arial"/>
          <w:b/>
          <w:bCs/>
          <w:color w:val="616365"/>
          <w:sz w:val="18"/>
          <w:szCs w:val="18"/>
        </w:rPr>
        <w:t>Facebook</w:t>
      </w:r>
      <w:r w:rsidRPr="005829FD">
        <w:rPr>
          <w:rFonts w:cs="Arial"/>
          <w:color w:val="616365"/>
          <w:sz w:val="18"/>
          <w:szCs w:val="18"/>
        </w:rPr>
        <w:t xml:space="preserve"> </w:t>
      </w:r>
      <w:hyperlink r:id="rId20" w:history="1">
        <w:r w:rsidRPr="005829FD">
          <w:rPr>
            <w:rStyle w:val="Hyperlink"/>
            <w:rFonts w:cs="Arial"/>
            <w:sz w:val="18"/>
            <w:szCs w:val="18"/>
          </w:rPr>
          <w:t>www.facebook.com/theinstituteofcancerresearch</w:t>
        </w:r>
      </w:hyperlink>
    </w:p>
    <w:p w14:paraId="0C0A31B1" w14:textId="77777777" w:rsidR="006F2603" w:rsidRPr="00225AEB" w:rsidRDefault="006F2603" w:rsidP="00292037">
      <w:pPr>
        <w:spacing w:line="276" w:lineRule="auto"/>
        <w:ind w:left="-567"/>
        <w:rPr>
          <w:sz w:val="18"/>
          <w:szCs w:val="18"/>
        </w:rPr>
      </w:pPr>
      <w:r w:rsidRPr="00547E50">
        <w:rPr>
          <w:rFonts w:cs="Arial"/>
          <w:b/>
          <w:color w:val="616365"/>
          <w:sz w:val="18"/>
          <w:szCs w:val="18"/>
        </w:rPr>
        <w:t xml:space="preserve">ICR-CTSU </w:t>
      </w:r>
      <w:hyperlink r:id="rId21" w:history="1">
        <w:r w:rsidRPr="00547E50">
          <w:rPr>
            <w:rStyle w:val="Hyperlink"/>
            <w:rFonts w:cs="Arial"/>
            <w:bCs/>
            <w:sz w:val="18"/>
            <w:szCs w:val="18"/>
          </w:rPr>
          <w:t>www.icr.ac.uk/research-and-discoveries/centres-and-strategic-collaborations/clinical-trials-and-statistics-unit-icr-ctsu</w:t>
        </w:r>
      </w:hyperlink>
      <w:r w:rsidRPr="00547E50">
        <w:rPr>
          <w:rFonts w:cs="Arial"/>
          <w:bCs/>
          <w:color w:val="616365"/>
          <w:sz w:val="18"/>
          <w:szCs w:val="18"/>
        </w:rPr>
        <w:t xml:space="preserve"> </w:t>
      </w:r>
      <w:r w:rsidRPr="00547E50">
        <w:rPr>
          <w:rFonts w:cs="Arial"/>
          <w:color w:val="616365"/>
          <w:sz w:val="18"/>
          <w:szCs w:val="18"/>
        </w:rPr>
        <w:t xml:space="preserve">| </w:t>
      </w:r>
      <w:r w:rsidRPr="00547E50">
        <w:rPr>
          <w:rFonts w:cs="Arial"/>
          <w:b/>
          <w:color w:val="616365"/>
          <w:sz w:val="18"/>
          <w:szCs w:val="18"/>
        </w:rPr>
        <w:t xml:space="preserve">Bluesky </w:t>
      </w:r>
      <w:hyperlink r:id="rId22" w:history="1">
        <w:r w:rsidRPr="00547E50">
          <w:rPr>
            <w:rStyle w:val="Hyperlink"/>
            <w:rFonts w:cs="Arial"/>
            <w:sz w:val="18"/>
            <w:szCs w:val="18"/>
          </w:rPr>
          <w:t>@icr-ctsu.bsky.social</w:t>
        </w:r>
      </w:hyperlink>
      <w:r w:rsidRPr="00225AEB">
        <w:rPr>
          <w:sz w:val="18"/>
          <w:szCs w:val="18"/>
        </w:rPr>
        <w:t xml:space="preserve"> </w:t>
      </w:r>
      <w:r w:rsidRPr="00225AEB">
        <w:rPr>
          <w:sz w:val="18"/>
          <w:szCs w:val="18"/>
        </w:rPr>
        <w:br w:type="page"/>
      </w:r>
    </w:p>
    <w:p w14:paraId="7E2113E3" w14:textId="77777777" w:rsidR="006F2603" w:rsidRPr="00C15BBB" w:rsidRDefault="006F2603" w:rsidP="006F2603">
      <w:pPr>
        <w:pStyle w:val="NormalNoparaspacing"/>
        <w:rPr>
          <w:b/>
          <w:bCs/>
          <w:color w:val="9FA1A3" w:themeColor="text2" w:themeTint="99"/>
          <w:sz w:val="18"/>
          <w:szCs w:val="18"/>
        </w:rPr>
        <w:sectPr w:rsidR="006F2603" w:rsidRPr="00C15BBB" w:rsidSect="00B75373">
          <w:headerReference w:type="even" r:id="rId23"/>
          <w:headerReference w:type="default" r:id="rId24"/>
          <w:footerReference w:type="even" r:id="rId25"/>
          <w:footerReference w:type="default" r:id="rId26"/>
          <w:headerReference w:type="first" r:id="rId27"/>
          <w:footerReference w:type="first" r:id="rId28"/>
          <w:pgSz w:w="11901" w:h="16840"/>
          <w:pgMar w:top="2571" w:right="567" w:bottom="851" w:left="3544" w:header="567" w:footer="454" w:gutter="0"/>
          <w:cols w:space="708"/>
          <w:titlePg/>
          <w:docGrid w:linePitch="258"/>
        </w:sectPr>
      </w:pPr>
    </w:p>
    <w:tbl>
      <w:tblPr>
        <w:tblStyle w:val="TableGrid"/>
        <w:tblW w:w="0" w:type="auto"/>
        <w:tblBorders>
          <w:bottom w:val="single" w:sz="4" w:space="0" w:color="BFC0C1" w:themeColor="text2" w:themeTint="66"/>
          <w:insideH w:val="single" w:sz="4" w:space="0" w:color="BFC0C1" w:themeColor="text2" w:themeTint="66"/>
        </w:tblBorders>
        <w:tblLook w:val="04A0" w:firstRow="1" w:lastRow="0" w:firstColumn="1" w:lastColumn="0" w:noHBand="0" w:noVBand="1"/>
      </w:tblPr>
      <w:tblGrid>
        <w:gridCol w:w="2552"/>
        <w:gridCol w:w="4529"/>
      </w:tblGrid>
      <w:tr w:rsidR="00242AC3" w:rsidRPr="00A3078F" w14:paraId="0D4AB1D1" w14:textId="77777777" w:rsidTr="002117F9">
        <w:tc>
          <w:tcPr>
            <w:tcW w:w="2552" w:type="dxa"/>
            <w:tcMar>
              <w:top w:w="85" w:type="dxa"/>
              <w:left w:w="0" w:type="dxa"/>
              <w:bottom w:w="85" w:type="dxa"/>
              <w:right w:w="0" w:type="dxa"/>
            </w:tcMar>
          </w:tcPr>
          <w:p w14:paraId="5EEF64AA" w14:textId="77777777" w:rsidR="00242AC3" w:rsidRPr="00A3078F" w:rsidRDefault="00242AC3" w:rsidP="00793646">
            <w:pPr>
              <w:pStyle w:val="NormalNoparaspacing"/>
              <w:rPr>
                <w:b/>
                <w:bCs/>
              </w:rPr>
            </w:pPr>
            <w:r w:rsidRPr="00A3078F">
              <w:rPr>
                <w:b/>
                <w:bCs/>
              </w:rPr>
              <w:lastRenderedPageBreak/>
              <w:t>Department / division:</w:t>
            </w:r>
          </w:p>
        </w:tc>
        <w:tc>
          <w:tcPr>
            <w:tcW w:w="4529" w:type="dxa"/>
            <w:tcMar>
              <w:top w:w="85" w:type="dxa"/>
              <w:left w:w="0" w:type="dxa"/>
              <w:bottom w:w="85" w:type="dxa"/>
              <w:right w:w="0" w:type="dxa"/>
            </w:tcMar>
          </w:tcPr>
          <w:p w14:paraId="20F5B5C3" w14:textId="1F4DD8AC" w:rsidR="00242AC3" w:rsidRPr="00A3078F" w:rsidRDefault="0050726D" w:rsidP="00DC4896">
            <w:pPr>
              <w:pStyle w:val="NormalNoparaspacing"/>
            </w:pPr>
            <w:r>
              <w:t>Clinical Trials and Statistics Unit (</w:t>
            </w:r>
            <w:r w:rsidR="00DC4896" w:rsidRPr="00A3078F">
              <w:t>ICR-CTSU</w:t>
            </w:r>
            <w:r>
              <w:t>)</w:t>
            </w:r>
            <w:r w:rsidR="00DC4896">
              <w:t xml:space="preserve">, </w:t>
            </w:r>
            <w:r w:rsidR="009C4127" w:rsidRPr="00A3078F">
              <w:t>Division of Clinical Studies</w:t>
            </w:r>
          </w:p>
        </w:tc>
      </w:tr>
      <w:tr w:rsidR="00242AC3" w:rsidRPr="00A3078F" w14:paraId="5BAFB259" w14:textId="77777777" w:rsidTr="002117F9">
        <w:tc>
          <w:tcPr>
            <w:tcW w:w="2552" w:type="dxa"/>
            <w:tcMar>
              <w:top w:w="85" w:type="dxa"/>
              <w:left w:w="0" w:type="dxa"/>
              <w:bottom w:w="85" w:type="dxa"/>
              <w:right w:w="0" w:type="dxa"/>
            </w:tcMar>
          </w:tcPr>
          <w:p w14:paraId="05944658" w14:textId="6ABBFD41" w:rsidR="00242AC3" w:rsidRPr="00A3078F" w:rsidRDefault="00242AC3" w:rsidP="00793646">
            <w:pPr>
              <w:pStyle w:val="NormalNoparaspacing"/>
              <w:rPr>
                <w:b/>
                <w:bCs/>
              </w:rPr>
            </w:pPr>
            <w:r w:rsidRPr="00A3078F">
              <w:rPr>
                <w:b/>
                <w:bCs/>
              </w:rPr>
              <w:t>Pay grade / staff group:</w:t>
            </w:r>
          </w:p>
        </w:tc>
        <w:tc>
          <w:tcPr>
            <w:tcW w:w="4529" w:type="dxa"/>
            <w:tcMar>
              <w:top w:w="85" w:type="dxa"/>
              <w:left w:w="0" w:type="dxa"/>
              <w:bottom w:w="85" w:type="dxa"/>
              <w:right w:w="0" w:type="dxa"/>
            </w:tcMar>
          </w:tcPr>
          <w:p w14:paraId="245B3FEA" w14:textId="53D1491A" w:rsidR="00242AC3" w:rsidRPr="00A3078F" w:rsidRDefault="00BB033F" w:rsidP="00793646">
            <w:pPr>
              <w:pStyle w:val="NormalNoparaspacing"/>
            </w:pPr>
            <w:r>
              <w:t>Scientific Professional 7</w:t>
            </w:r>
          </w:p>
        </w:tc>
      </w:tr>
      <w:tr w:rsidR="00242AC3" w:rsidRPr="00A3078F" w14:paraId="14E1CE93" w14:textId="77777777" w:rsidTr="002117F9">
        <w:tc>
          <w:tcPr>
            <w:tcW w:w="2552" w:type="dxa"/>
            <w:tcMar>
              <w:top w:w="85" w:type="dxa"/>
              <w:left w:w="0" w:type="dxa"/>
              <w:bottom w:w="85" w:type="dxa"/>
              <w:right w:w="0" w:type="dxa"/>
            </w:tcMar>
          </w:tcPr>
          <w:p w14:paraId="7E59DEF7" w14:textId="77777777" w:rsidR="00242AC3" w:rsidRPr="00A3078F" w:rsidRDefault="00242AC3" w:rsidP="00793646">
            <w:pPr>
              <w:pStyle w:val="NormalNoparaspacing"/>
              <w:rPr>
                <w:b/>
                <w:bCs/>
              </w:rPr>
            </w:pPr>
            <w:r w:rsidRPr="00A3078F">
              <w:rPr>
                <w:b/>
                <w:bCs/>
              </w:rPr>
              <w:t>Hours / duration:</w:t>
            </w:r>
          </w:p>
        </w:tc>
        <w:tc>
          <w:tcPr>
            <w:tcW w:w="4529" w:type="dxa"/>
            <w:tcMar>
              <w:top w:w="85" w:type="dxa"/>
              <w:left w:w="0" w:type="dxa"/>
              <w:bottom w:w="85" w:type="dxa"/>
              <w:right w:w="0" w:type="dxa"/>
            </w:tcMar>
          </w:tcPr>
          <w:p w14:paraId="58CB9361" w14:textId="60569A89" w:rsidR="002C356D" w:rsidRPr="00BB033F" w:rsidRDefault="00242AC3" w:rsidP="009C4127">
            <w:pPr>
              <w:pStyle w:val="NormalNoparaspacing"/>
              <w:rPr>
                <w:bCs/>
              </w:rPr>
            </w:pPr>
            <w:r w:rsidRPr="00A3078F">
              <w:t>Full time (</w:t>
            </w:r>
            <w:r w:rsidR="009C4127" w:rsidRPr="00A3078F">
              <w:t>35</w:t>
            </w:r>
            <w:r w:rsidRPr="00A3078F">
              <w:t xml:space="preserve"> hours per week), Monday to Friday</w:t>
            </w:r>
            <w:r w:rsidR="0050726D">
              <w:rPr>
                <w:bCs/>
              </w:rPr>
              <w:t>.</w:t>
            </w:r>
            <w:r w:rsidR="00827083">
              <w:rPr>
                <w:bCs/>
              </w:rPr>
              <w:t xml:space="preserve"> </w:t>
            </w:r>
            <w:r w:rsidRPr="00A3078F">
              <w:t xml:space="preserve">Fixed term contract for </w:t>
            </w:r>
            <w:r w:rsidR="005300BF">
              <w:t>1</w:t>
            </w:r>
            <w:r w:rsidR="00BB033F">
              <w:t>2</w:t>
            </w:r>
            <w:r w:rsidRPr="00A3078F">
              <w:t xml:space="preserve"> </w:t>
            </w:r>
            <w:r w:rsidR="005300BF">
              <w:t>months</w:t>
            </w:r>
            <w:r w:rsidR="00240624">
              <w:t xml:space="preserve"> in the first instance</w:t>
            </w:r>
            <w:r w:rsidR="002C356D">
              <w:t>.</w:t>
            </w:r>
          </w:p>
        </w:tc>
      </w:tr>
      <w:tr w:rsidR="00242AC3" w:rsidRPr="00A3078F" w14:paraId="68D49A28" w14:textId="77777777" w:rsidTr="002117F9">
        <w:tc>
          <w:tcPr>
            <w:tcW w:w="2552" w:type="dxa"/>
            <w:tcMar>
              <w:top w:w="85" w:type="dxa"/>
              <w:left w:w="0" w:type="dxa"/>
              <w:bottom w:w="85" w:type="dxa"/>
              <w:right w:w="0" w:type="dxa"/>
            </w:tcMar>
          </w:tcPr>
          <w:p w14:paraId="35BEAB2E" w14:textId="77777777" w:rsidR="00242AC3" w:rsidRPr="00A3078F" w:rsidRDefault="00242AC3" w:rsidP="00793646">
            <w:pPr>
              <w:pStyle w:val="NormalNoparaspacing"/>
              <w:rPr>
                <w:b/>
                <w:bCs/>
              </w:rPr>
            </w:pPr>
            <w:r w:rsidRPr="00A3078F">
              <w:rPr>
                <w:b/>
                <w:bCs/>
              </w:rPr>
              <w:t>Reports to:</w:t>
            </w:r>
          </w:p>
        </w:tc>
        <w:tc>
          <w:tcPr>
            <w:tcW w:w="4529" w:type="dxa"/>
            <w:tcMar>
              <w:top w:w="85" w:type="dxa"/>
              <w:left w:w="0" w:type="dxa"/>
              <w:bottom w:w="85" w:type="dxa"/>
              <w:right w:w="0" w:type="dxa"/>
            </w:tcMar>
          </w:tcPr>
          <w:p w14:paraId="6EB9CC04" w14:textId="03278503" w:rsidR="00242AC3" w:rsidRPr="00A3078F" w:rsidRDefault="00292037" w:rsidP="009645BA">
            <w:pPr>
              <w:pStyle w:val="NormalNoparaspacing"/>
            </w:pPr>
            <w:r>
              <w:t>Sustainability Project Manager</w:t>
            </w:r>
          </w:p>
        </w:tc>
      </w:tr>
      <w:tr w:rsidR="00AC6174" w:rsidRPr="00A3078F" w14:paraId="45D8783C" w14:textId="77777777" w:rsidTr="002117F9">
        <w:tc>
          <w:tcPr>
            <w:tcW w:w="2552" w:type="dxa"/>
            <w:tcBorders>
              <w:top w:val="single" w:sz="4" w:space="0" w:color="BFC0C1" w:themeColor="text2" w:themeTint="66"/>
              <w:bottom w:val="nil"/>
            </w:tcBorders>
            <w:tcMar>
              <w:top w:w="85" w:type="dxa"/>
              <w:left w:w="0" w:type="dxa"/>
              <w:bottom w:w="85" w:type="dxa"/>
              <w:right w:w="0" w:type="dxa"/>
            </w:tcMar>
          </w:tcPr>
          <w:p w14:paraId="20552052" w14:textId="77777777" w:rsidR="00AC6174" w:rsidRPr="00A3078F" w:rsidRDefault="00AC6174" w:rsidP="00793646">
            <w:pPr>
              <w:pStyle w:val="NormalNoparaspacing"/>
              <w:rPr>
                <w:b/>
                <w:bCs/>
              </w:rPr>
            </w:pPr>
            <w:bookmarkStart w:id="0" w:name="_Hlk195263604"/>
          </w:p>
        </w:tc>
        <w:tc>
          <w:tcPr>
            <w:tcW w:w="4529" w:type="dxa"/>
            <w:tcBorders>
              <w:top w:val="single" w:sz="4" w:space="0" w:color="BFC0C1" w:themeColor="text2" w:themeTint="66"/>
              <w:bottom w:val="nil"/>
            </w:tcBorders>
            <w:tcMar>
              <w:top w:w="85" w:type="dxa"/>
              <w:left w:w="0" w:type="dxa"/>
              <w:bottom w:w="85" w:type="dxa"/>
              <w:right w:w="0" w:type="dxa"/>
            </w:tcMar>
          </w:tcPr>
          <w:p w14:paraId="7CC5A85A" w14:textId="77777777" w:rsidR="00AC6174" w:rsidRDefault="00AC6174" w:rsidP="00B527AC">
            <w:pPr>
              <w:pStyle w:val="NormalNoparaspacing"/>
            </w:pPr>
          </w:p>
        </w:tc>
      </w:tr>
    </w:tbl>
    <w:bookmarkEnd w:id="0"/>
    <w:p w14:paraId="37F9058F" w14:textId="34ED7DDA" w:rsidR="00242AC3" w:rsidRPr="00A3078F" w:rsidRDefault="00242AC3" w:rsidP="00242AC3">
      <w:pPr>
        <w:pStyle w:val="NormalFullwidthpage"/>
      </w:pPr>
      <w:r w:rsidRPr="00A3078F">
        <w:rPr>
          <w:noProof/>
          <w:lang w:eastAsia="en-GB"/>
        </w:rPr>
        <mc:AlternateContent>
          <mc:Choice Requires="wps">
            <w:drawing>
              <wp:anchor distT="0" distB="0" distL="114300" distR="114300" simplePos="0" relativeHeight="251718656" behindDoc="0" locked="0" layoutInCell="1" allowOverlap="1" wp14:anchorId="2F514EF8" wp14:editId="393576C7">
                <wp:simplePos x="0" y="0"/>
                <wp:positionH relativeFrom="column">
                  <wp:posOffset>-2340610</wp:posOffset>
                </wp:positionH>
                <wp:positionV relativeFrom="page">
                  <wp:posOffset>2182495</wp:posOffset>
                </wp:positionV>
                <wp:extent cx="2066400" cy="1306800"/>
                <wp:effectExtent l="0" t="0" r="3810" b="1905"/>
                <wp:wrapNone/>
                <wp:docPr id="11" name="Snip Diagonal Corner of Rectangle 11"/>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4E3F32" w14:textId="4203719B" w:rsidR="00242AC3" w:rsidRPr="006C5A16" w:rsidRDefault="006C5A16" w:rsidP="00242AC3">
                            <w:pPr>
                              <w:pStyle w:val="Sectionheading"/>
                              <w:rPr>
                                <w:sz w:val="40"/>
                                <w:szCs w:val="46"/>
                              </w:rPr>
                            </w:pPr>
                            <w:r>
                              <w:rPr>
                                <w:sz w:val="40"/>
                                <w:szCs w:val="46"/>
                              </w:rPr>
                              <w:t>Job Description</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14EF8" id="Snip Diagonal Corner of Rectangle 11" o:spid="_x0000_s1027" style="position:absolute;left:0;text-align:left;margin-left:-184.3pt;margin-top:171.85pt;width:162.7pt;height:10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364E3F32" w14:textId="4203719B" w:rsidR="00242AC3" w:rsidRPr="006C5A16" w:rsidRDefault="006C5A16" w:rsidP="00242AC3">
                      <w:pPr>
                        <w:pStyle w:val="Sectionheading"/>
                        <w:rPr>
                          <w:sz w:val="40"/>
                          <w:szCs w:val="46"/>
                        </w:rPr>
                      </w:pPr>
                      <w:r>
                        <w:rPr>
                          <w:sz w:val="40"/>
                          <w:szCs w:val="46"/>
                        </w:rPr>
                        <w:t>Job Description</w:t>
                      </w:r>
                    </w:p>
                  </w:txbxContent>
                </v:textbox>
                <w10:wrap anchory="page"/>
              </v:shape>
            </w:pict>
          </mc:Fallback>
        </mc:AlternateContent>
      </w:r>
      <w:r w:rsidRPr="00A3078F">
        <w:rPr>
          <w:noProof/>
          <w:lang w:eastAsia="en-GB"/>
        </w:rPr>
        <mc:AlternateContent>
          <mc:Choice Requires="wps">
            <w:drawing>
              <wp:inline distT="0" distB="0" distL="0" distR="0" wp14:anchorId="44F57D21" wp14:editId="12DBF03F">
                <wp:extent cx="6818630" cy="82550"/>
                <wp:effectExtent l="0" t="0" r="1270" b="6350"/>
                <wp:docPr id="2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inline>
            </w:drawing>
          </mc:Choice>
          <mc:Fallback xmlns:w16cei="http://schemas.microsoft.com/office/word/2026/wordml/cei">
            <w:pict>
              <v:shapetype w14:anchorId="49D39F13"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width:536.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" adj="5483" fillcolor="#616365 [3215]" stroked="f">
                <v:fill opacity="16448f"/>
                <v:textbox inset=",7.2pt,,7.2pt"/>
                <w10:anchorlock/>
              </v:shape>
            </w:pict>
          </mc:Fallback>
        </mc:AlternateContent>
      </w:r>
    </w:p>
    <w:p w14:paraId="1F716674" w14:textId="77777777" w:rsidR="003C27F1" w:rsidRDefault="003C27F1" w:rsidP="003C27F1">
      <w:pPr>
        <w:pStyle w:val="Heading2Fullwidthpage"/>
      </w:pPr>
      <w:r w:rsidRPr="00A3078F">
        <w:t>Role Summary:</w:t>
      </w:r>
    </w:p>
    <w:p w14:paraId="6EF8E9C9" w14:textId="306B8235" w:rsidR="001A2CF0" w:rsidRDefault="00D7795A" w:rsidP="00D7795A">
      <w:pPr>
        <w:pStyle w:val="Heading2Fullwidthpage"/>
        <w:rPr>
          <w:rFonts w:cs="Arial"/>
          <w:b w:val="0"/>
          <w:color w:val="616365"/>
          <w:szCs w:val="22"/>
        </w:rPr>
      </w:pPr>
      <w:bookmarkStart w:id="1" w:name="_Hlk135743797"/>
      <w:r w:rsidRPr="00614B1C">
        <w:rPr>
          <w:rFonts w:cs="Arial"/>
          <w:b w:val="0"/>
          <w:color w:val="616365"/>
          <w:szCs w:val="22"/>
        </w:rPr>
        <w:t>We require a</w:t>
      </w:r>
      <w:r w:rsidR="007C1B00">
        <w:rPr>
          <w:rFonts w:cs="Arial"/>
          <w:b w:val="0"/>
          <w:color w:val="616365"/>
          <w:szCs w:val="22"/>
        </w:rPr>
        <w:t>n</w:t>
      </w:r>
      <w:r w:rsidRPr="00614B1C">
        <w:rPr>
          <w:rFonts w:cs="Arial"/>
          <w:b w:val="0"/>
          <w:color w:val="616365"/>
          <w:szCs w:val="22"/>
        </w:rPr>
        <w:t xml:space="preserve"> </w:t>
      </w:r>
      <w:r w:rsidR="00365023">
        <w:rPr>
          <w:rFonts w:cs="Arial"/>
          <w:b w:val="0"/>
          <w:color w:val="616365"/>
          <w:szCs w:val="22"/>
        </w:rPr>
        <w:t>Environmental</w:t>
      </w:r>
      <w:r w:rsidR="002A4E5D">
        <w:rPr>
          <w:rFonts w:cs="Arial"/>
          <w:b w:val="0"/>
          <w:color w:val="616365"/>
          <w:szCs w:val="22"/>
        </w:rPr>
        <w:t xml:space="preserve"> </w:t>
      </w:r>
      <w:r w:rsidRPr="00614B1C">
        <w:rPr>
          <w:rFonts w:cs="Arial"/>
          <w:b w:val="0"/>
          <w:color w:val="616365"/>
          <w:szCs w:val="22"/>
        </w:rPr>
        <w:t xml:space="preserve">Data Manager </w:t>
      </w:r>
      <w:r w:rsidR="002A4E5D" w:rsidRPr="002A4E5D">
        <w:rPr>
          <w:rFonts w:cs="Arial"/>
          <w:b w:val="0"/>
          <w:color w:val="616365"/>
          <w:szCs w:val="22"/>
        </w:rPr>
        <w:t>to support the ongoing development, testing</w:t>
      </w:r>
      <w:r w:rsidR="002A4E5D">
        <w:rPr>
          <w:rFonts w:cs="Arial"/>
          <w:b w:val="0"/>
          <w:color w:val="616365"/>
          <w:szCs w:val="22"/>
        </w:rPr>
        <w:t xml:space="preserve">, </w:t>
      </w:r>
      <w:r w:rsidR="002A4E5D" w:rsidRPr="002A4E5D">
        <w:rPr>
          <w:rFonts w:cs="Arial"/>
          <w:b w:val="0"/>
          <w:color w:val="616365"/>
          <w:szCs w:val="22"/>
        </w:rPr>
        <w:t xml:space="preserve">implementation </w:t>
      </w:r>
      <w:r w:rsidR="002A4E5D">
        <w:rPr>
          <w:rFonts w:cs="Arial"/>
          <w:b w:val="0"/>
          <w:color w:val="616365"/>
          <w:szCs w:val="22"/>
        </w:rPr>
        <w:t xml:space="preserve">and maintenance </w:t>
      </w:r>
      <w:r w:rsidR="002A4E5D" w:rsidRPr="002A4E5D">
        <w:rPr>
          <w:rFonts w:cs="Arial"/>
          <w:b w:val="0"/>
          <w:color w:val="616365"/>
          <w:szCs w:val="22"/>
        </w:rPr>
        <w:t>of the Greener Trials Toolkit</w:t>
      </w:r>
      <w:r w:rsidRPr="00614B1C">
        <w:rPr>
          <w:rFonts w:cs="Arial"/>
          <w:b w:val="0"/>
          <w:color w:val="616365"/>
          <w:szCs w:val="22"/>
        </w:rPr>
        <w:t>. The job is varied and will give the post holder valuable experience in many aspects of</w:t>
      </w:r>
      <w:r w:rsidR="002A4E5D">
        <w:rPr>
          <w:rFonts w:cs="Arial"/>
          <w:b w:val="0"/>
          <w:color w:val="616365"/>
          <w:szCs w:val="22"/>
        </w:rPr>
        <w:t xml:space="preserve"> sustainable</w:t>
      </w:r>
      <w:r w:rsidRPr="00614B1C">
        <w:rPr>
          <w:rFonts w:cs="Arial"/>
          <w:b w:val="0"/>
          <w:color w:val="616365"/>
          <w:szCs w:val="22"/>
        </w:rPr>
        <w:t xml:space="preserve"> clinical trial methodology and organisation. </w:t>
      </w:r>
      <w:r w:rsidR="001A2CF0" w:rsidRPr="001A2CF0">
        <w:rPr>
          <w:rFonts w:cs="Arial"/>
          <w:b w:val="0"/>
          <w:color w:val="616365"/>
          <w:szCs w:val="22"/>
        </w:rPr>
        <w:t xml:space="preserve">The role will work closely with sustainability experts, software developers, researchers and clinical trial professionals to maintain high-quality emissions data and support the adoption of the Toolkit across the clinical research community. This is a unique opportunity to contribute to an internationally recognised initiative that aims to reduce the carbon footprint of </w:t>
      </w:r>
      <w:r w:rsidR="001A2CF0">
        <w:rPr>
          <w:rFonts w:cs="Arial"/>
          <w:b w:val="0"/>
          <w:color w:val="616365"/>
          <w:szCs w:val="22"/>
        </w:rPr>
        <w:t xml:space="preserve">publicly funded </w:t>
      </w:r>
      <w:r w:rsidR="001A2CF0" w:rsidRPr="001A2CF0">
        <w:rPr>
          <w:rFonts w:cs="Arial"/>
          <w:b w:val="0"/>
          <w:color w:val="616365"/>
          <w:szCs w:val="22"/>
        </w:rPr>
        <w:t>clinical trials.</w:t>
      </w:r>
      <w:r w:rsidR="00316082">
        <w:rPr>
          <w:rFonts w:cs="Arial"/>
          <w:b w:val="0"/>
          <w:color w:val="616365"/>
          <w:szCs w:val="22"/>
        </w:rPr>
        <w:t xml:space="preserve"> </w:t>
      </w:r>
      <w:r w:rsidR="00316082" w:rsidRPr="00316082">
        <w:rPr>
          <w:rFonts w:cs="Arial"/>
          <w:b w:val="0"/>
          <w:color w:val="616365"/>
          <w:szCs w:val="22"/>
        </w:rPr>
        <w:t>Applications are particularly welcomed from candidates with experience in environmental science, carbon accounting, sustainability analytics or emissions factor management. Previous experience in clinical trials or health research is desirable but not essential</w:t>
      </w:r>
      <w:r w:rsidR="00F564C0">
        <w:rPr>
          <w:rFonts w:cs="Arial"/>
          <w:b w:val="0"/>
          <w:color w:val="616365"/>
          <w:szCs w:val="22"/>
        </w:rPr>
        <w:t>.</w:t>
      </w:r>
    </w:p>
    <w:p w14:paraId="35B2AC2C" w14:textId="7035A175" w:rsidR="00D7795A" w:rsidRPr="00614B1C" w:rsidRDefault="00D7795A" w:rsidP="00D7795A">
      <w:pPr>
        <w:pStyle w:val="Heading2Fullwidthpage"/>
        <w:rPr>
          <w:b w:val="0"/>
          <w:color w:val="616365"/>
        </w:rPr>
      </w:pPr>
      <w:r w:rsidRPr="00614B1C">
        <w:rPr>
          <w:b w:val="0"/>
          <w:color w:val="616365"/>
        </w:rPr>
        <w:t xml:space="preserve">. </w:t>
      </w:r>
    </w:p>
    <w:bookmarkEnd w:id="1"/>
    <w:p w14:paraId="22C4E8E8" w14:textId="77777777" w:rsidR="006C5A16" w:rsidRDefault="006C5A16" w:rsidP="00242AC3">
      <w:pPr>
        <w:pStyle w:val="Heading2Fullwidthpage"/>
      </w:pPr>
    </w:p>
    <w:p w14:paraId="67571304" w14:textId="3223CEE5" w:rsidR="00242AC3" w:rsidRDefault="00242AC3" w:rsidP="00242AC3">
      <w:pPr>
        <w:pStyle w:val="Heading2Fullwidthpage"/>
      </w:pPr>
      <w:r w:rsidRPr="00A3078F">
        <w:t>Duties and responsibilities:</w:t>
      </w:r>
    </w:p>
    <w:p w14:paraId="3DDFEA47" w14:textId="0CE32B55" w:rsidR="001A2CF0" w:rsidRPr="00614B1C" w:rsidRDefault="00D7795A" w:rsidP="001A2CF0">
      <w:pPr>
        <w:pStyle w:val="Heading2Fullwidthpage"/>
        <w:rPr>
          <w:b w:val="0"/>
          <w:color w:val="616365"/>
        </w:rPr>
      </w:pPr>
      <w:r w:rsidRPr="00614B1C">
        <w:rPr>
          <w:b w:val="0"/>
          <w:color w:val="616365"/>
        </w:rPr>
        <w:t>The successful applicant will work</w:t>
      </w:r>
      <w:r w:rsidR="00E307B3">
        <w:rPr>
          <w:b w:val="0"/>
          <w:color w:val="616365"/>
        </w:rPr>
        <w:t xml:space="preserve"> closely</w:t>
      </w:r>
      <w:r w:rsidRPr="00614B1C">
        <w:rPr>
          <w:b w:val="0"/>
          <w:color w:val="616365"/>
        </w:rPr>
        <w:t xml:space="preserve"> with</w:t>
      </w:r>
      <w:r w:rsidR="00611C53">
        <w:rPr>
          <w:b w:val="0"/>
          <w:color w:val="616365"/>
        </w:rPr>
        <w:t xml:space="preserve"> and provide support to</w:t>
      </w:r>
      <w:r w:rsidRPr="00614B1C">
        <w:rPr>
          <w:b w:val="0"/>
          <w:color w:val="616365"/>
        </w:rPr>
        <w:t xml:space="preserve"> </w:t>
      </w:r>
      <w:r w:rsidR="00436425">
        <w:rPr>
          <w:b w:val="0"/>
          <w:color w:val="616365"/>
        </w:rPr>
        <w:t>the Sustainability Project Manager</w:t>
      </w:r>
      <w:r w:rsidRPr="00614B1C">
        <w:rPr>
          <w:b w:val="0"/>
          <w:color w:val="616365"/>
        </w:rPr>
        <w:t xml:space="preserve">, </w:t>
      </w:r>
      <w:r w:rsidR="001A2CF0">
        <w:rPr>
          <w:b w:val="0"/>
          <w:color w:val="616365"/>
        </w:rPr>
        <w:t>IT team</w:t>
      </w:r>
      <w:r w:rsidRPr="00614B1C">
        <w:rPr>
          <w:b w:val="0"/>
          <w:color w:val="616365"/>
        </w:rPr>
        <w:t xml:space="preserve"> and </w:t>
      </w:r>
      <w:r w:rsidR="001A2CF0">
        <w:rPr>
          <w:b w:val="0"/>
          <w:color w:val="616365"/>
        </w:rPr>
        <w:t>wider stakeholders</w:t>
      </w:r>
      <w:r w:rsidR="00611C53">
        <w:rPr>
          <w:b w:val="0"/>
          <w:color w:val="616365"/>
        </w:rPr>
        <w:t xml:space="preserve">. </w:t>
      </w:r>
      <w:r w:rsidRPr="00614B1C">
        <w:rPr>
          <w:b w:val="0"/>
          <w:color w:val="616365"/>
        </w:rPr>
        <w:t xml:space="preserve"> </w:t>
      </w:r>
      <w:r w:rsidR="00611C53">
        <w:rPr>
          <w:b w:val="0"/>
          <w:color w:val="616365"/>
        </w:rPr>
        <w:t>D</w:t>
      </w:r>
      <w:r w:rsidRPr="00614B1C">
        <w:rPr>
          <w:b w:val="0"/>
          <w:color w:val="616365"/>
        </w:rPr>
        <w:t xml:space="preserve">uties will include </w:t>
      </w:r>
      <w:r w:rsidR="00E307B3">
        <w:rPr>
          <w:b w:val="0"/>
          <w:color w:val="616365"/>
        </w:rPr>
        <w:t xml:space="preserve">data entry and </w:t>
      </w:r>
      <w:r w:rsidR="001A2CF0">
        <w:rPr>
          <w:rFonts w:cs="Arial"/>
          <w:b w:val="0"/>
          <w:color w:val="616365"/>
          <w:szCs w:val="22"/>
        </w:rPr>
        <w:t>testing of the Toolkit</w:t>
      </w:r>
      <w:r w:rsidR="00E307B3">
        <w:rPr>
          <w:rFonts w:cs="Arial"/>
          <w:b w:val="0"/>
          <w:color w:val="616365"/>
          <w:szCs w:val="22"/>
        </w:rPr>
        <w:t xml:space="preserve"> throughout development and </w:t>
      </w:r>
      <w:r w:rsidR="00611C53">
        <w:rPr>
          <w:rFonts w:cs="Arial"/>
          <w:b w:val="0"/>
          <w:color w:val="616365"/>
          <w:szCs w:val="22"/>
        </w:rPr>
        <w:t xml:space="preserve">public </w:t>
      </w:r>
      <w:r w:rsidR="00E307B3">
        <w:rPr>
          <w:rFonts w:cs="Arial"/>
          <w:b w:val="0"/>
          <w:color w:val="616365"/>
          <w:szCs w:val="22"/>
        </w:rPr>
        <w:t>release of the initial system and subsequent updates</w:t>
      </w:r>
      <w:r w:rsidR="001A2CF0">
        <w:rPr>
          <w:rFonts w:cs="Arial"/>
          <w:b w:val="0"/>
          <w:color w:val="616365"/>
          <w:szCs w:val="22"/>
        </w:rPr>
        <w:t>, management of the Toolkit’s emission factor database, supporting users of the Toolkit and ensuring robust governance of environmental data</w:t>
      </w:r>
      <w:r w:rsidR="001A2CF0" w:rsidRPr="00614B1C">
        <w:rPr>
          <w:b w:val="0"/>
          <w:color w:val="616365"/>
        </w:rPr>
        <w:t xml:space="preserve">. </w:t>
      </w:r>
    </w:p>
    <w:p w14:paraId="1832DD07" w14:textId="522B6CF9" w:rsidR="00D7795A" w:rsidRPr="00614B1C" w:rsidRDefault="00D7795A" w:rsidP="00D7795A">
      <w:pPr>
        <w:pStyle w:val="Heading2Fullwidthpage"/>
        <w:rPr>
          <w:b w:val="0"/>
          <w:color w:val="616365"/>
        </w:rPr>
      </w:pPr>
    </w:p>
    <w:p w14:paraId="0F4B9866" w14:textId="3C96DDC4" w:rsidR="00904F18" w:rsidRDefault="00904F18" w:rsidP="00242AC3">
      <w:pPr>
        <w:pStyle w:val="Heading2Fullwidthpage"/>
      </w:pPr>
    </w:p>
    <w:p w14:paraId="7E6EB8F9" w14:textId="0BDCC615" w:rsidR="005A1B2E" w:rsidRDefault="005A1B2E">
      <w:pPr>
        <w:spacing w:before="0"/>
        <w:rPr>
          <w:b/>
          <w:bCs/>
        </w:rPr>
      </w:pPr>
      <w:r>
        <w:br w:type="page"/>
      </w:r>
    </w:p>
    <w:p w14:paraId="663400CD" w14:textId="41939B42" w:rsidR="0078542E" w:rsidRPr="00A3078F" w:rsidRDefault="006C5A16" w:rsidP="00AE64ED">
      <w:pPr>
        <w:pStyle w:val="Heading1Fullwidthpage"/>
        <w:spacing w:after="0"/>
        <w:ind w:left="142"/>
        <w:jc w:val="both"/>
      </w:pPr>
      <w:r w:rsidRPr="00A3078F">
        <w:rPr>
          <w:noProof/>
          <w:lang w:eastAsia="en-GB"/>
        </w:rPr>
        <w:lastRenderedPageBreak/>
        <mc:AlternateContent>
          <mc:Choice Requires="wps">
            <w:drawing>
              <wp:anchor distT="0" distB="0" distL="114300" distR="114300" simplePos="0" relativeHeight="251722752" behindDoc="0" locked="0" layoutInCell="1" allowOverlap="1" wp14:anchorId="15D636F5" wp14:editId="205DBB2D">
                <wp:simplePos x="0" y="0"/>
                <wp:positionH relativeFrom="column">
                  <wp:posOffset>-2321626</wp:posOffset>
                </wp:positionH>
                <wp:positionV relativeFrom="page">
                  <wp:posOffset>2047249</wp:posOffset>
                </wp:positionV>
                <wp:extent cx="2066400" cy="1306800"/>
                <wp:effectExtent l="0" t="0" r="3810" b="1905"/>
                <wp:wrapNone/>
                <wp:docPr id="752321687" name="Snip Diagonal Corner of Rectangle 11"/>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F41CBC" w14:textId="77777777" w:rsidR="006C5A16" w:rsidRPr="006C5A16" w:rsidRDefault="006C5A16" w:rsidP="006C5A16">
                            <w:pPr>
                              <w:pStyle w:val="Sectionheading"/>
                              <w:rPr>
                                <w:sz w:val="40"/>
                                <w:szCs w:val="46"/>
                              </w:rPr>
                            </w:pPr>
                            <w:r w:rsidRPr="006C5A16">
                              <w:rPr>
                                <w:sz w:val="40"/>
                                <w:szCs w:val="46"/>
                              </w:rPr>
                              <w:t>Duties and responsibilities</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D636F5" id="_x0000_s1028" style="position:absolute;left:0;text-align:left;margin-left:-182.8pt;margin-top:161.2pt;width:162.7pt;height:102.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03F41CBC" w14:textId="77777777" w:rsidR="006C5A16" w:rsidRPr="006C5A16" w:rsidRDefault="006C5A16" w:rsidP="006C5A16">
                      <w:pPr>
                        <w:pStyle w:val="Sectionheading"/>
                        <w:rPr>
                          <w:sz w:val="40"/>
                          <w:szCs w:val="46"/>
                        </w:rPr>
                      </w:pPr>
                      <w:r w:rsidRPr="006C5A16">
                        <w:rPr>
                          <w:sz w:val="40"/>
                          <w:szCs w:val="46"/>
                        </w:rPr>
                        <w:t>Duties and responsibilities</w:t>
                      </w:r>
                    </w:p>
                  </w:txbxContent>
                </v:textbox>
                <w10:wrap anchory="page"/>
              </v:shape>
            </w:pict>
          </mc:Fallback>
        </mc:AlternateContent>
      </w:r>
      <w:r w:rsidR="00143747" w:rsidRPr="00143747">
        <w:t xml:space="preserve"> </w:t>
      </w:r>
      <w:r w:rsidR="00143747" w:rsidRPr="00143747">
        <w:rPr>
          <w:noProof/>
          <w:lang w:eastAsia="en-GB"/>
        </w:rPr>
        <w:t>Toolkit Development and Testing</w:t>
      </w:r>
    </w:p>
    <w:p w14:paraId="680FEF6B" w14:textId="77777777" w:rsidR="000E4084" w:rsidRPr="00A3078F" w:rsidRDefault="000E4084" w:rsidP="000E4084">
      <w:pPr>
        <w:pStyle w:val="NormalNoparaspacing"/>
      </w:pPr>
    </w:p>
    <w:tbl>
      <w:tblPr>
        <w:tblStyle w:val="ICRTableFullwidth"/>
        <w:tblW w:w="10769" w:type="dxa"/>
        <w:tblLook w:val="04A0" w:firstRow="1" w:lastRow="0" w:firstColumn="1" w:lastColumn="0" w:noHBand="0" w:noVBand="1"/>
      </w:tblPr>
      <w:tblGrid>
        <w:gridCol w:w="3681"/>
        <w:gridCol w:w="7088"/>
      </w:tblGrid>
      <w:tr w:rsidR="00AE64ED" w:rsidRPr="00F8646A" w14:paraId="0BB1248B" w14:textId="77777777" w:rsidTr="00AE64ED">
        <w:trPr>
          <w:gridBefore w:val="1"/>
          <w:wBefore w:w="3681" w:type="dxa"/>
          <w:trHeight w:val="389"/>
        </w:trPr>
        <w:tc>
          <w:tcPr>
            <w:tcW w:w="7088" w:type="dxa"/>
          </w:tcPr>
          <w:p w14:paraId="32EA9442" w14:textId="1B7055E6" w:rsidR="00AE64ED" w:rsidRPr="00614B1C" w:rsidRDefault="00143747" w:rsidP="00AE64ED">
            <w:pPr>
              <w:autoSpaceDE w:val="0"/>
              <w:autoSpaceDN w:val="0"/>
              <w:adjustRightInd w:val="0"/>
              <w:spacing w:before="0"/>
              <w:rPr>
                <w:rFonts w:ascii="Arial" w:hAnsi="Arial" w:cs="Arial"/>
                <w:color w:val="616365"/>
                <w:szCs w:val="22"/>
              </w:rPr>
            </w:pPr>
            <w:r w:rsidRPr="00143747">
              <w:rPr>
                <w:color w:val="616365"/>
                <w:szCs w:val="22"/>
              </w:rPr>
              <w:t>Support the ongoing development and enhancement of the Greener Trials Toolkit</w:t>
            </w:r>
            <w:r w:rsidR="007C1B00">
              <w:rPr>
                <w:color w:val="616365"/>
                <w:szCs w:val="22"/>
              </w:rPr>
              <w:t>.</w:t>
            </w:r>
          </w:p>
        </w:tc>
      </w:tr>
      <w:tr w:rsidR="00AE64ED" w:rsidRPr="00F8646A" w14:paraId="45778A13" w14:textId="77777777" w:rsidTr="00AE64ED">
        <w:trPr>
          <w:gridBefore w:val="1"/>
          <w:wBefore w:w="3681" w:type="dxa"/>
        </w:trPr>
        <w:tc>
          <w:tcPr>
            <w:tcW w:w="7088" w:type="dxa"/>
          </w:tcPr>
          <w:p w14:paraId="69115389" w14:textId="19162524" w:rsidR="00AE64ED" w:rsidRPr="00143747" w:rsidRDefault="00143747" w:rsidP="00AE64ED">
            <w:pPr>
              <w:autoSpaceDE w:val="0"/>
              <w:autoSpaceDN w:val="0"/>
              <w:adjustRightInd w:val="0"/>
              <w:spacing w:before="0"/>
              <w:rPr>
                <w:color w:val="616365"/>
                <w:szCs w:val="22"/>
              </w:rPr>
            </w:pPr>
            <w:r w:rsidRPr="00143747">
              <w:rPr>
                <w:color w:val="616365"/>
                <w:szCs w:val="22"/>
              </w:rPr>
              <w:t>Participate in user acceptance testing and validation of Toolkit functionality</w:t>
            </w:r>
            <w:r w:rsidR="007C1B00">
              <w:rPr>
                <w:color w:val="616365"/>
                <w:szCs w:val="22"/>
              </w:rPr>
              <w:t>.</w:t>
            </w:r>
          </w:p>
        </w:tc>
      </w:tr>
      <w:tr w:rsidR="00AE64ED" w:rsidRPr="00F8646A" w14:paraId="5BD135C3" w14:textId="77777777" w:rsidTr="00AE64ED">
        <w:trPr>
          <w:trHeight w:val="497"/>
        </w:trPr>
        <w:tc>
          <w:tcPr>
            <w:tcW w:w="10769" w:type="dxa"/>
            <w:gridSpan w:val="2"/>
          </w:tcPr>
          <w:p w14:paraId="215A9109" w14:textId="60DDD1BD" w:rsidR="00AE64ED" w:rsidRPr="000F7DB7" w:rsidRDefault="005B17D0" w:rsidP="000F7DB7">
            <w:pPr>
              <w:autoSpaceDE w:val="0"/>
              <w:autoSpaceDN w:val="0"/>
              <w:adjustRightInd w:val="0"/>
              <w:spacing w:before="0"/>
              <w:rPr>
                <w:rFonts w:ascii="Arial" w:hAnsi="Arial" w:cs="Arial"/>
                <w:szCs w:val="22"/>
              </w:rPr>
            </w:pPr>
            <w:r w:rsidRPr="000F7DB7">
              <w:rPr>
                <w:rFonts w:ascii="Arial" w:hAnsi="Arial" w:cs="Arial"/>
                <w:szCs w:val="22"/>
              </w:rPr>
              <w:t>Work with developers and subject matter experts to identify and resolve data-related issues</w:t>
            </w:r>
            <w:r w:rsidR="007C1B00">
              <w:rPr>
                <w:rFonts w:ascii="Arial" w:hAnsi="Arial" w:cs="Arial"/>
                <w:szCs w:val="22"/>
              </w:rPr>
              <w:t>.</w:t>
            </w:r>
          </w:p>
        </w:tc>
      </w:tr>
      <w:tr w:rsidR="00AE64ED" w:rsidRPr="00F8646A" w14:paraId="036B6CB4" w14:textId="77777777" w:rsidTr="00AE64ED">
        <w:tc>
          <w:tcPr>
            <w:tcW w:w="10769" w:type="dxa"/>
            <w:gridSpan w:val="2"/>
          </w:tcPr>
          <w:p w14:paraId="42AA553F" w14:textId="79DFD33B" w:rsidR="00AE64ED" w:rsidRPr="000F7DB7" w:rsidRDefault="005B17D0" w:rsidP="00AE64ED">
            <w:pPr>
              <w:autoSpaceDE w:val="0"/>
              <w:autoSpaceDN w:val="0"/>
              <w:adjustRightInd w:val="0"/>
              <w:spacing w:before="0"/>
              <w:rPr>
                <w:rFonts w:ascii="Arial" w:hAnsi="Arial" w:cs="Arial"/>
                <w:szCs w:val="22"/>
              </w:rPr>
            </w:pPr>
            <w:r w:rsidRPr="000F7DB7">
              <w:rPr>
                <w:rFonts w:ascii="Arial" w:hAnsi="Arial" w:cs="Arial"/>
                <w:szCs w:val="22"/>
              </w:rPr>
              <w:t>Support the evaluation of new Toolkit modules and data requirements.</w:t>
            </w:r>
          </w:p>
        </w:tc>
      </w:tr>
      <w:tr w:rsidR="00AE64ED" w:rsidRPr="00F8646A" w14:paraId="6DAF2444" w14:textId="77777777" w:rsidTr="00AE64ED">
        <w:tc>
          <w:tcPr>
            <w:tcW w:w="10769" w:type="dxa"/>
            <w:gridSpan w:val="2"/>
          </w:tcPr>
          <w:p w14:paraId="44DDCEB1" w14:textId="08606BA8" w:rsidR="00AE64ED" w:rsidRPr="000F7DB7" w:rsidRDefault="005B17D0" w:rsidP="00AE64ED">
            <w:pPr>
              <w:autoSpaceDE w:val="0"/>
              <w:autoSpaceDN w:val="0"/>
              <w:adjustRightInd w:val="0"/>
              <w:spacing w:before="0"/>
              <w:rPr>
                <w:rFonts w:ascii="Arial" w:hAnsi="Arial" w:cs="Arial"/>
                <w:szCs w:val="22"/>
              </w:rPr>
            </w:pPr>
            <w:r w:rsidRPr="000F7DB7">
              <w:rPr>
                <w:rFonts w:ascii="Arial" w:hAnsi="Arial" w:cs="Arial"/>
                <w:szCs w:val="22"/>
              </w:rPr>
              <w:t>Document testing outcomes, recommendations and improvement actions.</w:t>
            </w:r>
          </w:p>
        </w:tc>
      </w:tr>
    </w:tbl>
    <w:p w14:paraId="174945CE" w14:textId="77777777" w:rsidR="005B17D0" w:rsidRDefault="005B17D0" w:rsidP="0024533D">
      <w:pPr>
        <w:pStyle w:val="NormalNoparaspacing"/>
        <w:rPr>
          <w:color w:val="F9A100" w:themeColor="accent2"/>
          <w:sz w:val="28"/>
          <w:szCs w:val="28"/>
        </w:rPr>
      </w:pPr>
    </w:p>
    <w:p w14:paraId="087958EB" w14:textId="11F8F7DB" w:rsidR="0024533D" w:rsidRDefault="005B17D0" w:rsidP="005B17D0">
      <w:pPr>
        <w:pStyle w:val="NormalNoparaspacing"/>
        <w:ind w:left="-3686"/>
        <w:rPr>
          <w:color w:val="F9A100" w:themeColor="accent2"/>
          <w:sz w:val="28"/>
          <w:szCs w:val="28"/>
        </w:rPr>
      </w:pPr>
      <w:r w:rsidRPr="005B17D0">
        <w:rPr>
          <w:color w:val="F9A100" w:themeColor="accent2"/>
          <w:sz w:val="28"/>
          <w:szCs w:val="28"/>
        </w:rPr>
        <w:t>Emissions Factor Database Management</w:t>
      </w:r>
    </w:p>
    <w:p w14:paraId="04F06227" w14:textId="77777777" w:rsidR="005B17D0" w:rsidRPr="00A3078F" w:rsidRDefault="005B17D0" w:rsidP="005B17D0">
      <w:pPr>
        <w:pStyle w:val="NormalNoparaspacing"/>
        <w:ind w:left="-3686"/>
      </w:pPr>
    </w:p>
    <w:tbl>
      <w:tblPr>
        <w:tblStyle w:val="ICRTableFullwidth"/>
        <w:tblW w:w="10769" w:type="dxa"/>
        <w:tblLook w:val="04A0" w:firstRow="1" w:lastRow="0" w:firstColumn="1" w:lastColumn="0" w:noHBand="0" w:noVBand="1"/>
      </w:tblPr>
      <w:tblGrid>
        <w:gridCol w:w="10769"/>
      </w:tblGrid>
      <w:tr w:rsidR="00AE64ED" w:rsidRPr="00A3078F" w14:paraId="6BA2B66A" w14:textId="77777777" w:rsidTr="00AE64ED">
        <w:tc>
          <w:tcPr>
            <w:tcW w:w="10769" w:type="dxa"/>
          </w:tcPr>
          <w:p w14:paraId="68F28692" w14:textId="0D60ED6A" w:rsidR="00AE64ED" w:rsidRPr="00614B1C" w:rsidRDefault="005B17D0" w:rsidP="00AE64ED">
            <w:pPr>
              <w:pStyle w:val="NormalNoparaspacing"/>
              <w:rPr>
                <w:rFonts w:ascii="Arial" w:hAnsi="Arial" w:cs="Arial"/>
                <w:color w:val="616365"/>
                <w:szCs w:val="22"/>
              </w:rPr>
            </w:pPr>
            <w:r w:rsidRPr="005B17D0">
              <w:rPr>
                <w:rFonts w:ascii="Arial" w:hAnsi="Arial" w:cs="Arial"/>
                <w:color w:val="616365"/>
                <w:szCs w:val="22"/>
              </w:rPr>
              <w:t>Maintain and administer the Greener Trials emissions factor database.</w:t>
            </w:r>
          </w:p>
        </w:tc>
      </w:tr>
      <w:tr w:rsidR="00AE64ED" w:rsidRPr="00A3078F" w14:paraId="69DD3D4E" w14:textId="77777777" w:rsidTr="00AE64ED">
        <w:tc>
          <w:tcPr>
            <w:tcW w:w="10769" w:type="dxa"/>
          </w:tcPr>
          <w:p w14:paraId="0E0BB708" w14:textId="13945974" w:rsidR="00AE64ED" w:rsidRPr="00614B1C" w:rsidRDefault="005B17D0" w:rsidP="00AE64ED">
            <w:pPr>
              <w:pStyle w:val="NormalNoparaspacing"/>
              <w:rPr>
                <w:rFonts w:ascii="Arial" w:hAnsi="Arial" w:cs="Arial"/>
                <w:color w:val="616365"/>
                <w:szCs w:val="22"/>
              </w:rPr>
            </w:pPr>
            <w:r w:rsidRPr="005B17D0">
              <w:rPr>
                <w:rFonts w:ascii="Arial" w:hAnsi="Arial" w:cs="Arial"/>
                <w:color w:val="616365"/>
                <w:szCs w:val="22"/>
              </w:rPr>
              <w:t>Manage version control processes for UK and international emissions factors.</w:t>
            </w:r>
          </w:p>
        </w:tc>
      </w:tr>
      <w:tr w:rsidR="00AE64ED" w:rsidRPr="00A3078F" w14:paraId="7CF1579D" w14:textId="77777777" w:rsidTr="00AE64ED">
        <w:tc>
          <w:tcPr>
            <w:tcW w:w="10769" w:type="dxa"/>
          </w:tcPr>
          <w:p w14:paraId="3606F95C" w14:textId="6DB4A70B" w:rsidR="00AE64ED" w:rsidRPr="00614B1C" w:rsidRDefault="005B17D0" w:rsidP="00AE64ED">
            <w:pPr>
              <w:pStyle w:val="NormalNoparaspacing"/>
              <w:rPr>
                <w:color w:val="616365"/>
              </w:rPr>
            </w:pPr>
            <w:r w:rsidRPr="005B17D0">
              <w:rPr>
                <w:color w:val="616365"/>
              </w:rPr>
              <w:t>Coordinate regular updates of emissions factors from recognised national and international sources.</w:t>
            </w:r>
          </w:p>
        </w:tc>
      </w:tr>
      <w:tr w:rsidR="00AE64ED" w:rsidRPr="00A3078F" w14:paraId="639BC7D3" w14:textId="77777777" w:rsidTr="00AE64ED">
        <w:tc>
          <w:tcPr>
            <w:tcW w:w="10769" w:type="dxa"/>
          </w:tcPr>
          <w:p w14:paraId="3FBA9A38" w14:textId="4213FCC3" w:rsidR="00AE64ED" w:rsidRPr="00614B1C" w:rsidRDefault="005B17D0" w:rsidP="00AE64ED">
            <w:pPr>
              <w:autoSpaceDE w:val="0"/>
              <w:autoSpaceDN w:val="0"/>
              <w:adjustRightInd w:val="0"/>
              <w:spacing w:before="0"/>
              <w:rPr>
                <w:color w:val="616365"/>
              </w:rPr>
            </w:pPr>
            <w:r w:rsidRPr="005B17D0">
              <w:rPr>
                <w:color w:val="616365"/>
              </w:rPr>
              <w:t>Maintain appropriate documentation, metadata and audit trails relating to emissions factor updates.</w:t>
            </w:r>
          </w:p>
        </w:tc>
      </w:tr>
      <w:tr w:rsidR="00AE64ED" w:rsidRPr="00A3078F" w14:paraId="767E7B91" w14:textId="77777777" w:rsidTr="00AE64ED">
        <w:tc>
          <w:tcPr>
            <w:tcW w:w="10769" w:type="dxa"/>
          </w:tcPr>
          <w:p w14:paraId="4D09032D" w14:textId="4E0B7B68" w:rsidR="00AE64ED" w:rsidRPr="00614B1C" w:rsidRDefault="005B17D0" w:rsidP="00AE64ED">
            <w:pPr>
              <w:autoSpaceDE w:val="0"/>
              <w:autoSpaceDN w:val="0"/>
              <w:adjustRightInd w:val="0"/>
              <w:spacing w:before="0"/>
              <w:rPr>
                <w:rFonts w:ascii="Arial" w:hAnsi="Arial" w:cs="Arial"/>
                <w:color w:val="616365"/>
                <w:szCs w:val="22"/>
              </w:rPr>
            </w:pPr>
            <w:r w:rsidRPr="005B17D0">
              <w:rPr>
                <w:rFonts w:ascii="Arial" w:hAnsi="Arial" w:cs="Arial"/>
                <w:color w:val="616365"/>
                <w:szCs w:val="22"/>
              </w:rPr>
              <w:t>Ensure transparency, traceability and reproducibility of all emissions data incorporated into the Toolkit.</w:t>
            </w:r>
          </w:p>
        </w:tc>
      </w:tr>
      <w:tr w:rsidR="00AE64ED" w:rsidRPr="00A3078F" w14:paraId="474B482C" w14:textId="77777777" w:rsidTr="00AE64ED">
        <w:tc>
          <w:tcPr>
            <w:tcW w:w="10769" w:type="dxa"/>
          </w:tcPr>
          <w:p w14:paraId="3A461386" w14:textId="548008C7" w:rsidR="00AE64ED" w:rsidRPr="00614B1C" w:rsidRDefault="005B17D0" w:rsidP="00AE64ED">
            <w:pPr>
              <w:autoSpaceDE w:val="0"/>
              <w:autoSpaceDN w:val="0"/>
              <w:adjustRightInd w:val="0"/>
              <w:spacing w:before="0"/>
              <w:rPr>
                <w:rFonts w:ascii="Arial" w:hAnsi="Arial" w:cs="Arial"/>
                <w:color w:val="616365"/>
                <w:szCs w:val="22"/>
              </w:rPr>
            </w:pPr>
            <w:r w:rsidRPr="005B17D0">
              <w:rPr>
                <w:rFonts w:ascii="Arial" w:hAnsi="Arial" w:cs="Arial"/>
                <w:color w:val="616365"/>
                <w:szCs w:val="22"/>
              </w:rPr>
              <w:t xml:space="preserve">Support the development </w:t>
            </w:r>
            <w:r w:rsidR="00611C53">
              <w:rPr>
                <w:rFonts w:ascii="Arial" w:hAnsi="Arial" w:cs="Arial"/>
                <w:color w:val="616365"/>
                <w:szCs w:val="22"/>
              </w:rPr>
              <w:t xml:space="preserve">and maintenance </w:t>
            </w:r>
            <w:r w:rsidRPr="005B17D0">
              <w:rPr>
                <w:rFonts w:ascii="Arial" w:hAnsi="Arial" w:cs="Arial"/>
                <w:color w:val="616365"/>
                <w:szCs w:val="22"/>
              </w:rPr>
              <w:t>of new emissions factors.</w:t>
            </w:r>
          </w:p>
        </w:tc>
        <w:bookmarkStart w:id="2" w:name="_Hlk194940259"/>
      </w:tr>
      <w:bookmarkEnd w:id="2"/>
    </w:tbl>
    <w:p w14:paraId="7D180AE2" w14:textId="77777777" w:rsidR="005B17D0" w:rsidRDefault="005B17D0" w:rsidP="001C12F9">
      <w:pPr>
        <w:pStyle w:val="NormalNoparaspacing"/>
        <w:rPr>
          <w:color w:val="F9A100" w:themeColor="accent2"/>
          <w:sz w:val="28"/>
          <w:szCs w:val="28"/>
        </w:rPr>
      </w:pPr>
    </w:p>
    <w:p w14:paraId="4394BDED" w14:textId="7C26F1D2" w:rsidR="001C12F9" w:rsidRPr="00A3078F" w:rsidRDefault="005B17D0" w:rsidP="005B17D0">
      <w:pPr>
        <w:pStyle w:val="NormalNoparaspacing"/>
        <w:ind w:left="-3686"/>
      </w:pPr>
      <w:r w:rsidRPr="005B17D0">
        <w:rPr>
          <w:color w:val="F9A100" w:themeColor="accent2"/>
          <w:sz w:val="28"/>
          <w:szCs w:val="28"/>
        </w:rPr>
        <w:t>Data Validation and Quality Assurance</w:t>
      </w:r>
    </w:p>
    <w:tbl>
      <w:tblPr>
        <w:tblStyle w:val="ICRTableFullwidth"/>
        <w:tblW w:w="10769" w:type="dxa"/>
        <w:tblLook w:val="04A0" w:firstRow="1" w:lastRow="0" w:firstColumn="1" w:lastColumn="0" w:noHBand="0" w:noVBand="1"/>
      </w:tblPr>
      <w:tblGrid>
        <w:gridCol w:w="10769"/>
      </w:tblGrid>
      <w:tr w:rsidR="00AE64ED" w:rsidRPr="00A3078F" w14:paraId="778DA7EC" w14:textId="77777777" w:rsidTr="00AE64ED">
        <w:tc>
          <w:tcPr>
            <w:tcW w:w="10769" w:type="dxa"/>
          </w:tcPr>
          <w:p w14:paraId="38D619CA" w14:textId="7C290BAE" w:rsidR="00AE64ED" w:rsidRPr="00051544" w:rsidRDefault="00837AC3" w:rsidP="00AE64ED">
            <w:pPr>
              <w:autoSpaceDE w:val="0"/>
              <w:autoSpaceDN w:val="0"/>
              <w:adjustRightInd w:val="0"/>
              <w:spacing w:before="0"/>
              <w:rPr>
                <w:rFonts w:ascii="Arial" w:hAnsi="Arial" w:cs="Arial"/>
                <w:szCs w:val="22"/>
              </w:rPr>
            </w:pPr>
            <w:r w:rsidRPr="00837AC3">
              <w:rPr>
                <w:rFonts w:ascii="Arial" w:hAnsi="Arial" w:cs="Arial"/>
                <w:szCs w:val="22"/>
              </w:rPr>
              <w:t>Implement and maintain data validation and approval procedures.</w:t>
            </w:r>
          </w:p>
        </w:tc>
      </w:tr>
      <w:tr w:rsidR="00AE64ED" w:rsidRPr="00A3078F" w14:paraId="58C23987" w14:textId="77777777" w:rsidTr="00AE64ED">
        <w:tc>
          <w:tcPr>
            <w:tcW w:w="10769" w:type="dxa"/>
          </w:tcPr>
          <w:p w14:paraId="3541DEE7" w14:textId="329993D0" w:rsidR="00AE64ED" w:rsidRPr="00051544" w:rsidRDefault="00837AC3" w:rsidP="00AE64ED">
            <w:pPr>
              <w:autoSpaceDE w:val="0"/>
              <w:autoSpaceDN w:val="0"/>
              <w:adjustRightInd w:val="0"/>
              <w:spacing w:before="0"/>
              <w:rPr>
                <w:rFonts w:ascii="Arial" w:hAnsi="Arial" w:cs="Arial"/>
                <w:szCs w:val="22"/>
              </w:rPr>
            </w:pPr>
            <w:r w:rsidRPr="00837AC3">
              <w:rPr>
                <w:rFonts w:ascii="Arial" w:hAnsi="Arial" w:cs="Arial"/>
                <w:szCs w:val="22"/>
              </w:rPr>
              <w:t>Review and assess newly identified emissions factors submitted through Toolkit processes</w:t>
            </w:r>
            <w:r w:rsidR="007C1B00">
              <w:rPr>
                <w:rFonts w:ascii="Arial" w:hAnsi="Arial" w:cs="Arial"/>
                <w:szCs w:val="22"/>
              </w:rPr>
              <w:t>.</w:t>
            </w:r>
          </w:p>
        </w:tc>
      </w:tr>
      <w:tr w:rsidR="00AE64ED" w:rsidRPr="00A3078F" w14:paraId="03305EB0" w14:textId="77777777" w:rsidTr="00AE64ED">
        <w:tc>
          <w:tcPr>
            <w:tcW w:w="10769" w:type="dxa"/>
          </w:tcPr>
          <w:p w14:paraId="16E3D8DD" w14:textId="013801FB" w:rsidR="00AE64ED" w:rsidRPr="00051544" w:rsidRDefault="00837AC3" w:rsidP="00AE64ED">
            <w:pPr>
              <w:autoSpaceDE w:val="0"/>
              <w:autoSpaceDN w:val="0"/>
              <w:adjustRightInd w:val="0"/>
              <w:spacing w:before="0"/>
              <w:rPr>
                <w:rFonts w:ascii="Arial" w:hAnsi="Arial" w:cs="Arial"/>
                <w:szCs w:val="22"/>
              </w:rPr>
            </w:pPr>
            <w:r w:rsidRPr="00837AC3">
              <w:rPr>
                <w:rFonts w:ascii="Arial" w:hAnsi="Arial" w:cs="Arial"/>
                <w:szCs w:val="22"/>
              </w:rPr>
              <w:t>Coordinate expert review and approval workflows for proposed additions or amendments to the database</w:t>
            </w:r>
            <w:r w:rsidR="007C1B00">
              <w:rPr>
                <w:rFonts w:ascii="Arial" w:hAnsi="Arial" w:cs="Arial"/>
                <w:szCs w:val="22"/>
              </w:rPr>
              <w:t>.</w:t>
            </w:r>
          </w:p>
        </w:tc>
      </w:tr>
      <w:tr w:rsidR="00837AC3" w:rsidRPr="00A3078F" w14:paraId="07604367" w14:textId="77777777" w:rsidTr="00AE64ED">
        <w:tc>
          <w:tcPr>
            <w:tcW w:w="10769" w:type="dxa"/>
          </w:tcPr>
          <w:p w14:paraId="71D1596B" w14:textId="4EDD9D1F" w:rsidR="00837AC3" w:rsidRPr="00837AC3" w:rsidRDefault="00837AC3" w:rsidP="00AE64ED">
            <w:pPr>
              <w:autoSpaceDE w:val="0"/>
              <w:autoSpaceDN w:val="0"/>
              <w:adjustRightInd w:val="0"/>
              <w:spacing w:before="0"/>
              <w:rPr>
                <w:rFonts w:ascii="Arial" w:hAnsi="Arial" w:cs="Arial"/>
                <w:szCs w:val="22"/>
              </w:rPr>
            </w:pPr>
            <w:r w:rsidRPr="00837AC3">
              <w:rPr>
                <w:rFonts w:ascii="Arial" w:hAnsi="Arial" w:cs="Arial"/>
                <w:szCs w:val="22"/>
              </w:rPr>
              <w:t xml:space="preserve">Monitor data quality, consistency and completeness </w:t>
            </w:r>
            <w:r w:rsidR="00611C53">
              <w:rPr>
                <w:rFonts w:ascii="Arial" w:hAnsi="Arial" w:cs="Arial"/>
                <w:szCs w:val="22"/>
              </w:rPr>
              <w:t xml:space="preserve">of data </w:t>
            </w:r>
            <w:proofErr w:type="gramStart"/>
            <w:r w:rsidR="00611C53">
              <w:rPr>
                <w:rFonts w:ascii="Arial" w:hAnsi="Arial" w:cs="Arial"/>
                <w:szCs w:val="22"/>
              </w:rPr>
              <w:t>entered into</w:t>
            </w:r>
            <w:proofErr w:type="gramEnd"/>
            <w:r w:rsidR="00611C53">
              <w:rPr>
                <w:rFonts w:ascii="Arial" w:hAnsi="Arial" w:cs="Arial"/>
                <w:szCs w:val="22"/>
              </w:rPr>
              <w:t xml:space="preserve"> the Greener Trials Toolkit</w:t>
            </w:r>
            <w:r w:rsidR="007C1B00">
              <w:rPr>
                <w:rFonts w:ascii="Arial" w:hAnsi="Arial" w:cs="Arial"/>
                <w:szCs w:val="22"/>
              </w:rPr>
              <w:t>.</w:t>
            </w:r>
          </w:p>
        </w:tc>
      </w:tr>
      <w:tr w:rsidR="00837AC3" w:rsidRPr="00A3078F" w14:paraId="6AD3109C" w14:textId="77777777" w:rsidTr="00AE64ED">
        <w:tc>
          <w:tcPr>
            <w:tcW w:w="10769" w:type="dxa"/>
          </w:tcPr>
          <w:p w14:paraId="07372D57" w14:textId="388A9873" w:rsidR="00837AC3" w:rsidRPr="00837AC3" w:rsidRDefault="00611C53" w:rsidP="00AE64ED">
            <w:pPr>
              <w:autoSpaceDE w:val="0"/>
              <w:autoSpaceDN w:val="0"/>
              <w:adjustRightInd w:val="0"/>
              <w:spacing w:before="0"/>
              <w:rPr>
                <w:rFonts w:ascii="Arial" w:hAnsi="Arial" w:cs="Arial"/>
                <w:szCs w:val="22"/>
              </w:rPr>
            </w:pPr>
            <w:r>
              <w:rPr>
                <w:rFonts w:ascii="Arial" w:hAnsi="Arial" w:cs="Arial"/>
                <w:szCs w:val="22"/>
              </w:rPr>
              <w:t>Support the d</w:t>
            </w:r>
            <w:r w:rsidR="00837AC3" w:rsidRPr="00837AC3">
              <w:rPr>
                <w:rFonts w:ascii="Arial" w:hAnsi="Arial" w:cs="Arial"/>
                <w:szCs w:val="22"/>
              </w:rPr>
              <w:t>evelop</w:t>
            </w:r>
            <w:r>
              <w:rPr>
                <w:rFonts w:ascii="Arial" w:hAnsi="Arial" w:cs="Arial"/>
                <w:szCs w:val="22"/>
              </w:rPr>
              <w:t>ment</w:t>
            </w:r>
            <w:r w:rsidR="00837AC3" w:rsidRPr="00837AC3">
              <w:rPr>
                <w:rFonts w:ascii="Arial" w:hAnsi="Arial" w:cs="Arial"/>
                <w:szCs w:val="22"/>
              </w:rPr>
              <w:t xml:space="preserve"> and </w:t>
            </w:r>
            <w:r>
              <w:rPr>
                <w:rFonts w:ascii="Arial" w:hAnsi="Arial" w:cs="Arial"/>
                <w:szCs w:val="22"/>
              </w:rPr>
              <w:t>maintenance of</w:t>
            </w:r>
            <w:r w:rsidR="00837AC3" w:rsidRPr="00837AC3">
              <w:rPr>
                <w:rFonts w:ascii="Arial" w:hAnsi="Arial" w:cs="Arial"/>
                <w:szCs w:val="22"/>
              </w:rPr>
              <w:t xml:space="preserve"> standard operating procedures for emissions data management</w:t>
            </w:r>
            <w:r w:rsidR="007C1B00">
              <w:rPr>
                <w:rFonts w:ascii="Arial" w:hAnsi="Arial" w:cs="Arial"/>
                <w:szCs w:val="22"/>
              </w:rPr>
              <w:t>.</w:t>
            </w:r>
          </w:p>
        </w:tc>
      </w:tr>
    </w:tbl>
    <w:p w14:paraId="28F69E4C" w14:textId="62390D5F" w:rsidR="00AE64ED" w:rsidRDefault="00837AC3" w:rsidP="00AE64ED">
      <w:pPr>
        <w:pStyle w:val="Heading1Fullwidthpage"/>
        <w:spacing w:after="0"/>
        <w:jc w:val="both"/>
      </w:pPr>
      <w:r>
        <w:t>Other responsibilities</w:t>
      </w:r>
    </w:p>
    <w:tbl>
      <w:tblPr>
        <w:tblStyle w:val="ICRTableFullwidth"/>
        <w:tblW w:w="10773" w:type="dxa"/>
        <w:tblInd w:w="-3693" w:type="dxa"/>
        <w:tblLook w:val="04A0" w:firstRow="1" w:lastRow="0" w:firstColumn="1" w:lastColumn="0" w:noHBand="0" w:noVBand="1"/>
      </w:tblPr>
      <w:tblGrid>
        <w:gridCol w:w="10773"/>
      </w:tblGrid>
      <w:tr w:rsidR="00AE64ED" w:rsidRPr="003A1BA1" w14:paraId="257F7B49" w14:textId="77777777" w:rsidTr="000F7DB7">
        <w:trPr>
          <w:trHeight w:val="313"/>
        </w:trPr>
        <w:tc>
          <w:tcPr>
            <w:tcW w:w="10773" w:type="dxa"/>
          </w:tcPr>
          <w:p w14:paraId="182383AE" w14:textId="036DC005" w:rsidR="00AE64ED" w:rsidRPr="000F7DB7" w:rsidRDefault="00837AC3" w:rsidP="000F7DB7">
            <w:pPr>
              <w:autoSpaceDE w:val="0"/>
              <w:autoSpaceDN w:val="0"/>
              <w:adjustRightInd w:val="0"/>
              <w:spacing w:before="0"/>
              <w:rPr>
                <w:rFonts w:ascii="Arial" w:hAnsi="Arial" w:cs="Arial"/>
                <w:szCs w:val="22"/>
              </w:rPr>
            </w:pPr>
            <w:r w:rsidRPr="000F7DB7">
              <w:rPr>
                <w:rFonts w:ascii="Arial" w:hAnsi="Arial" w:cs="Arial"/>
                <w:szCs w:val="22"/>
              </w:rPr>
              <w:t>Provide user support for organisations and individuals using the Greener Trials Toolkit.</w:t>
            </w:r>
          </w:p>
        </w:tc>
      </w:tr>
      <w:tr w:rsidR="00AE64ED" w:rsidRPr="003A1BA1" w14:paraId="4BF56EDF" w14:textId="77777777" w:rsidTr="00AE64ED">
        <w:tc>
          <w:tcPr>
            <w:tcW w:w="10773" w:type="dxa"/>
          </w:tcPr>
          <w:p w14:paraId="26A96787" w14:textId="03306AF8" w:rsidR="00AE64ED" w:rsidRPr="000F7DB7" w:rsidRDefault="00837AC3" w:rsidP="000F7DB7">
            <w:pPr>
              <w:autoSpaceDE w:val="0"/>
              <w:autoSpaceDN w:val="0"/>
              <w:adjustRightInd w:val="0"/>
              <w:spacing w:before="0"/>
              <w:rPr>
                <w:rFonts w:ascii="Arial" w:hAnsi="Arial" w:cs="Arial"/>
                <w:szCs w:val="22"/>
              </w:rPr>
            </w:pPr>
            <w:r w:rsidRPr="000F7DB7">
              <w:rPr>
                <w:rFonts w:ascii="Arial" w:hAnsi="Arial" w:cs="Arial"/>
                <w:szCs w:val="22"/>
              </w:rPr>
              <w:t>Respond to user queries relating to emissions factors, database content and Toolkit functionality</w:t>
            </w:r>
            <w:r w:rsidR="007C1B00">
              <w:rPr>
                <w:rFonts w:ascii="Arial" w:hAnsi="Arial" w:cs="Arial"/>
                <w:szCs w:val="22"/>
              </w:rPr>
              <w:t>.</w:t>
            </w:r>
          </w:p>
        </w:tc>
      </w:tr>
      <w:tr w:rsidR="00AE64ED" w:rsidRPr="003A1BA1" w14:paraId="442DEA24" w14:textId="77777777" w:rsidTr="00AE64ED">
        <w:tc>
          <w:tcPr>
            <w:tcW w:w="10773" w:type="dxa"/>
          </w:tcPr>
          <w:p w14:paraId="21AB5022" w14:textId="5B61B4B2" w:rsidR="00AE64ED" w:rsidRPr="000F7DB7" w:rsidRDefault="00755BD9" w:rsidP="000F7DB7">
            <w:pPr>
              <w:autoSpaceDE w:val="0"/>
              <w:autoSpaceDN w:val="0"/>
              <w:adjustRightInd w:val="0"/>
              <w:spacing w:before="0"/>
              <w:rPr>
                <w:rFonts w:ascii="Arial" w:hAnsi="Arial" w:cs="Arial"/>
                <w:szCs w:val="22"/>
              </w:rPr>
            </w:pPr>
            <w:r w:rsidRPr="000F7DB7">
              <w:rPr>
                <w:rFonts w:ascii="Arial" w:hAnsi="Arial" w:cs="Arial"/>
                <w:szCs w:val="22"/>
              </w:rPr>
              <w:t xml:space="preserve">Manage </w:t>
            </w:r>
            <w:r w:rsidR="00611C53">
              <w:rPr>
                <w:rFonts w:ascii="Arial" w:hAnsi="Arial" w:cs="Arial"/>
                <w:szCs w:val="22"/>
              </w:rPr>
              <w:t xml:space="preserve">data relating to </w:t>
            </w:r>
            <w:r w:rsidRPr="000F7DB7">
              <w:rPr>
                <w:rFonts w:ascii="Arial" w:hAnsi="Arial" w:cs="Arial"/>
                <w:szCs w:val="22"/>
              </w:rPr>
              <w:t>requests from the Greener Trials Data Consortium and other collaborators</w:t>
            </w:r>
            <w:r w:rsidR="007C1B00">
              <w:rPr>
                <w:rFonts w:ascii="Arial" w:hAnsi="Arial" w:cs="Arial"/>
                <w:szCs w:val="22"/>
              </w:rPr>
              <w:t>.</w:t>
            </w:r>
          </w:p>
        </w:tc>
      </w:tr>
      <w:tr w:rsidR="00AE64ED" w:rsidRPr="003A1BA1" w14:paraId="26D6AB72" w14:textId="77777777" w:rsidTr="00AE64ED">
        <w:tc>
          <w:tcPr>
            <w:tcW w:w="10773" w:type="dxa"/>
          </w:tcPr>
          <w:p w14:paraId="307C2CFD" w14:textId="7EBF0E9F" w:rsidR="00AE64ED" w:rsidRPr="000F7DB7" w:rsidRDefault="00755BD9" w:rsidP="000F7DB7">
            <w:pPr>
              <w:autoSpaceDE w:val="0"/>
              <w:autoSpaceDN w:val="0"/>
              <w:adjustRightInd w:val="0"/>
              <w:spacing w:before="0"/>
              <w:rPr>
                <w:rFonts w:ascii="Arial" w:hAnsi="Arial" w:cs="Arial"/>
                <w:szCs w:val="22"/>
              </w:rPr>
            </w:pPr>
            <w:r w:rsidRPr="000F7DB7">
              <w:rPr>
                <w:rFonts w:ascii="Arial" w:hAnsi="Arial" w:cs="Arial"/>
                <w:szCs w:val="22"/>
              </w:rPr>
              <w:t>Maintain records of requests, decisions and approvals</w:t>
            </w:r>
            <w:r w:rsidR="007C1B00">
              <w:rPr>
                <w:rFonts w:ascii="Arial" w:hAnsi="Arial" w:cs="Arial"/>
                <w:szCs w:val="22"/>
              </w:rPr>
              <w:t>.</w:t>
            </w:r>
          </w:p>
        </w:tc>
      </w:tr>
      <w:tr w:rsidR="00755BD9" w:rsidRPr="003A1BA1" w14:paraId="0381E239" w14:textId="77777777" w:rsidTr="00AE64ED">
        <w:tc>
          <w:tcPr>
            <w:tcW w:w="10773" w:type="dxa"/>
          </w:tcPr>
          <w:p w14:paraId="643294C3" w14:textId="64B71CE9" w:rsidR="00755BD9" w:rsidRPr="000F7DB7" w:rsidRDefault="00755BD9" w:rsidP="000F7DB7">
            <w:pPr>
              <w:autoSpaceDE w:val="0"/>
              <w:autoSpaceDN w:val="0"/>
              <w:adjustRightInd w:val="0"/>
              <w:spacing w:before="0"/>
              <w:rPr>
                <w:rFonts w:ascii="Arial" w:hAnsi="Arial" w:cs="Arial"/>
                <w:szCs w:val="22"/>
              </w:rPr>
            </w:pPr>
            <w:r w:rsidRPr="000F7DB7">
              <w:rPr>
                <w:rFonts w:ascii="Arial" w:hAnsi="Arial" w:cs="Arial"/>
                <w:szCs w:val="22"/>
              </w:rPr>
              <w:t>Produce reports and summaries relating to database activity, data quality and user engagement</w:t>
            </w:r>
            <w:r w:rsidR="007C1B00">
              <w:rPr>
                <w:rFonts w:ascii="Arial" w:hAnsi="Arial" w:cs="Arial"/>
                <w:szCs w:val="22"/>
              </w:rPr>
              <w:t>.</w:t>
            </w:r>
          </w:p>
        </w:tc>
      </w:tr>
      <w:tr w:rsidR="00755BD9" w:rsidRPr="003A1BA1" w14:paraId="72EA8276" w14:textId="77777777" w:rsidTr="00AE64ED">
        <w:tc>
          <w:tcPr>
            <w:tcW w:w="10773" w:type="dxa"/>
          </w:tcPr>
          <w:p w14:paraId="4753BF9B" w14:textId="5460F7B1" w:rsidR="00755BD9" w:rsidRPr="000F7DB7" w:rsidRDefault="00755BD9" w:rsidP="000F7DB7">
            <w:pPr>
              <w:autoSpaceDE w:val="0"/>
              <w:autoSpaceDN w:val="0"/>
              <w:adjustRightInd w:val="0"/>
              <w:spacing w:before="0"/>
              <w:rPr>
                <w:rFonts w:ascii="Arial" w:hAnsi="Arial" w:cs="Arial"/>
                <w:szCs w:val="22"/>
              </w:rPr>
            </w:pPr>
            <w:r w:rsidRPr="000F7DB7">
              <w:rPr>
                <w:rFonts w:ascii="Arial" w:hAnsi="Arial" w:cs="Arial"/>
                <w:szCs w:val="22"/>
              </w:rPr>
              <w:lastRenderedPageBreak/>
              <w:t>Identify opportunities to improve data management processes and system functionality</w:t>
            </w:r>
            <w:r w:rsidR="007C1B00">
              <w:rPr>
                <w:rFonts w:ascii="Arial" w:hAnsi="Arial" w:cs="Arial"/>
                <w:szCs w:val="22"/>
              </w:rPr>
              <w:t>.</w:t>
            </w:r>
          </w:p>
        </w:tc>
      </w:tr>
      <w:tr w:rsidR="00755BD9" w:rsidRPr="003A1BA1" w14:paraId="164FB0C3" w14:textId="77777777" w:rsidTr="00AE64ED">
        <w:tc>
          <w:tcPr>
            <w:tcW w:w="10773" w:type="dxa"/>
          </w:tcPr>
          <w:p w14:paraId="73A8303E" w14:textId="61E3CF9D" w:rsidR="00755BD9" w:rsidRPr="000F7DB7" w:rsidRDefault="00755BD9" w:rsidP="000F7DB7">
            <w:pPr>
              <w:autoSpaceDE w:val="0"/>
              <w:autoSpaceDN w:val="0"/>
              <w:adjustRightInd w:val="0"/>
              <w:spacing w:before="0"/>
              <w:rPr>
                <w:rFonts w:ascii="Arial" w:hAnsi="Arial" w:cs="Arial"/>
                <w:szCs w:val="22"/>
              </w:rPr>
            </w:pPr>
            <w:r w:rsidRPr="000F7DB7">
              <w:rPr>
                <w:rFonts w:ascii="Arial" w:hAnsi="Arial" w:cs="Arial"/>
                <w:szCs w:val="22"/>
              </w:rPr>
              <w:t>Stay informed about developments in carbon accounting methodologies, sustainability reporting and emissions factor databases.</w:t>
            </w:r>
          </w:p>
        </w:tc>
      </w:tr>
    </w:tbl>
    <w:p w14:paraId="0A854536" w14:textId="31365631" w:rsidR="00242AC3" w:rsidRPr="00A3078F" w:rsidRDefault="00DE1ABF" w:rsidP="00F72AE3">
      <w:pPr>
        <w:pStyle w:val="Heading1Fullwidthpage"/>
        <w:spacing w:after="0"/>
      </w:pPr>
      <w:r w:rsidRPr="00A3078F">
        <w:t>General</w:t>
      </w:r>
    </w:p>
    <w:p w14:paraId="35BCCC22" w14:textId="77777777" w:rsidR="00242AC3" w:rsidRPr="00A3078F" w:rsidRDefault="00242AC3" w:rsidP="00242AC3">
      <w:pPr>
        <w:pStyle w:val="NormalNoparaspacing"/>
      </w:pPr>
    </w:p>
    <w:tbl>
      <w:tblPr>
        <w:tblStyle w:val="ICRTableFullwidth"/>
        <w:tblW w:w="10769" w:type="dxa"/>
        <w:tblLook w:val="04A0" w:firstRow="1" w:lastRow="0" w:firstColumn="1" w:lastColumn="0" w:noHBand="0" w:noVBand="1"/>
      </w:tblPr>
      <w:tblGrid>
        <w:gridCol w:w="10769"/>
      </w:tblGrid>
      <w:tr w:rsidR="00051544" w:rsidRPr="00A3078F" w14:paraId="62ECF901" w14:textId="77777777" w:rsidTr="00051544">
        <w:tc>
          <w:tcPr>
            <w:tcW w:w="10769" w:type="dxa"/>
          </w:tcPr>
          <w:p w14:paraId="11116D4D" w14:textId="734ECB4F" w:rsidR="00051544" w:rsidRPr="00051544" w:rsidRDefault="00051544" w:rsidP="00051544">
            <w:pPr>
              <w:pStyle w:val="NormalNoparaspacing"/>
            </w:pPr>
            <w:r w:rsidRPr="00051544">
              <w:rPr>
                <w:szCs w:val="22"/>
              </w:rPr>
              <w:t>All staff must ensure that they familiarise themselves with and adhere to any ICR policies that are relevant to their work and that all personal and sensitive personal data is treated with the utmost confidentiality and in line with the General Data Protection Regulations</w:t>
            </w:r>
            <w:r w:rsidR="007C1B00">
              <w:rPr>
                <w:szCs w:val="22"/>
              </w:rPr>
              <w:t>.</w:t>
            </w:r>
          </w:p>
        </w:tc>
      </w:tr>
      <w:tr w:rsidR="00051544" w:rsidRPr="00A3078F" w14:paraId="473E74B2" w14:textId="77777777" w:rsidTr="00051544">
        <w:tc>
          <w:tcPr>
            <w:tcW w:w="10769" w:type="dxa"/>
          </w:tcPr>
          <w:p w14:paraId="25BCAD73" w14:textId="60FD9FBE" w:rsidR="00051544" w:rsidRPr="00051544" w:rsidRDefault="00051544" w:rsidP="00051544">
            <w:pPr>
              <w:pStyle w:val="NormalNoparaspacing"/>
            </w:pPr>
            <w:r w:rsidRPr="00051544">
              <w:rPr>
                <w:szCs w:val="22"/>
              </w:rPr>
              <w:t>Any other duties that are consistent with the nature and grade of the post that may be required</w:t>
            </w:r>
            <w:r w:rsidR="007C1B00">
              <w:rPr>
                <w:szCs w:val="22"/>
              </w:rPr>
              <w:t>.</w:t>
            </w:r>
          </w:p>
        </w:tc>
      </w:tr>
      <w:tr w:rsidR="00051544" w:rsidRPr="00A3078F" w14:paraId="6E4C25B0" w14:textId="77777777" w:rsidTr="00051544">
        <w:tc>
          <w:tcPr>
            <w:tcW w:w="10769" w:type="dxa"/>
          </w:tcPr>
          <w:p w14:paraId="66AEF2E3" w14:textId="4CE162EE" w:rsidR="00051544" w:rsidRPr="00051544" w:rsidRDefault="00051544" w:rsidP="00051544">
            <w:pPr>
              <w:pStyle w:val="NormalNoparaspacing"/>
            </w:pPr>
            <w:r w:rsidRPr="00051544">
              <w:rPr>
                <w:szCs w:val="22"/>
              </w:rPr>
              <w:t>To work in accordance with the ICR’s Values</w:t>
            </w:r>
            <w:r w:rsidR="007C1B00">
              <w:rPr>
                <w:szCs w:val="22"/>
              </w:rPr>
              <w:t>.</w:t>
            </w:r>
          </w:p>
        </w:tc>
      </w:tr>
      <w:tr w:rsidR="00051544" w:rsidRPr="00A3078F" w14:paraId="3A923CA8" w14:textId="77777777" w:rsidTr="00051544">
        <w:tc>
          <w:tcPr>
            <w:tcW w:w="10769" w:type="dxa"/>
          </w:tcPr>
          <w:p w14:paraId="480793C3" w14:textId="3646ECAA" w:rsidR="00051544" w:rsidRPr="00051544" w:rsidRDefault="00051544" w:rsidP="00051544">
            <w:pPr>
              <w:pStyle w:val="NormalNoparaspacing"/>
            </w:pPr>
            <w:r w:rsidRPr="00051544">
              <w:rPr>
                <w:szCs w:val="22"/>
              </w:rPr>
              <w:t>To promote a safe, healthy and fair environment for people to work, where bullying and harassment will not be tolerated</w:t>
            </w:r>
            <w:r w:rsidR="007C1B00">
              <w:rPr>
                <w:szCs w:val="22"/>
              </w:rPr>
              <w:t>.</w:t>
            </w:r>
          </w:p>
        </w:tc>
      </w:tr>
      <w:tr w:rsidR="00051544" w:rsidRPr="00A3078F" w14:paraId="554BA332" w14:textId="77777777" w:rsidTr="00051544">
        <w:tc>
          <w:tcPr>
            <w:tcW w:w="10769" w:type="dxa"/>
          </w:tcPr>
          <w:p w14:paraId="698503FD" w14:textId="1EF2F408" w:rsidR="00051544" w:rsidRPr="00051544" w:rsidRDefault="00051544" w:rsidP="00051544">
            <w:pPr>
              <w:pStyle w:val="NormalNoparaspacing"/>
              <w:rPr>
                <w:szCs w:val="22"/>
              </w:rPr>
            </w:pPr>
            <w:r w:rsidRPr="00051544">
              <w:rPr>
                <w:szCs w:val="22"/>
              </w:rPr>
              <w:t xml:space="preserve">This job description </w:t>
            </w:r>
            <w:proofErr w:type="gramStart"/>
            <w:r w:rsidRPr="00051544">
              <w:rPr>
                <w:szCs w:val="22"/>
              </w:rPr>
              <w:t>is a reflection of</w:t>
            </w:r>
            <w:proofErr w:type="gramEnd"/>
            <w:r w:rsidRPr="00051544">
              <w:rPr>
                <w:szCs w:val="22"/>
              </w:rPr>
              <w:t xml:space="preserve"> the present position and is subject to review and alteration in detail and emphasis in the light of future changes or developments</w:t>
            </w:r>
            <w:r w:rsidR="007C1B00">
              <w:rPr>
                <w:szCs w:val="22"/>
              </w:rPr>
              <w:t>.</w:t>
            </w:r>
          </w:p>
        </w:tc>
      </w:tr>
    </w:tbl>
    <w:p w14:paraId="172DCB15" w14:textId="77777777" w:rsidR="00242AC3" w:rsidRPr="00A3078F" w:rsidRDefault="00242AC3" w:rsidP="00242AC3"/>
    <w:p w14:paraId="52D49422" w14:textId="77777777" w:rsidR="00242AC3" w:rsidRPr="00A3078F" w:rsidRDefault="00242AC3" w:rsidP="00242AC3">
      <w:pPr>
        <w:pStyle w:val="NormalFullwidthpage"/>
        <w:ind w:left="0"/>
        <w:sectPr w:rsidR="00242AC3" w:rsidRPr="00A3078F" w:rsidSect="007D54E1">
          <w:headerReference w:type="default" r:id="rId29"/>
          <w:headerReference w:type="first" r:id="rId30"/>
          <w:pgSz w:w="11901" w:h="16840"/>
          <w:pgMar w:top="3402" w:right="567" w:bottom="851" w:left="4253" w:header="567" w:footer="454" w:gutter="0"/>
          <w:cols w:space="708"/>
          <w:titlePg/>
          <w:docGrid w:linePitch="258"/>
        </w:sectPr>
      </w:pPr>
    </w:p>
    <w:p w14:paraId="4544518E" w14:textId="77777777" w:rsidR="00D16311" w:rsidRDefault="00D16311" w:rsidP="00267303">
      <w:pPr>
        <w:pStyle w:val="Heading1"/>
        <w:spacing w:before="0" w:after="120"/>
      </w:pPr>
    </w:p>
    <w:p w14:paraId="421EA4DE" w14:textId="77777777" w:rsidR="00D16311" w:rsidRDefault="00D16311" w:rsidP="00267303">
      <w:pPr>
        <w:pStyle w:val="Heading1"/>
        <w:spacing w:before="0" w:after="120"/>
      </w:pPr>
    </w:p>
    <w:p w14:paraId="38707023" w14:textId="77777777" w:rsidR="00D16311" w:rsidRDefault="00D16311" w:rsidP="00267303">
      <w:pPr>
        <w:pStyle w:val="Heading1"/>
        <w:spacing w:before="0" w:after="120"/>
      </w:pPr>
    </w:p>
    <w:p w14:paraId="01E2351D" w14:textId="77777777" w:rsidR="00D16311" w:rsidRDefault="00D16311" w:rsidP="00267303">
      <w:pPr>
        <w:pStyle w:val="Heading1"/>
        <w:spacing w:before="0" w:after="120"/>
      </w:pPr>
    </w:p>
    <w:p w14:paraId="149EB582" w14:textId="77777777" w:rsidR="00D16311" w:rsidRDefault="00D16311" w:rsidP="00267303">
      <w:pPr>
        <w:pStyle w:val="Heading1"/>
        <w:spacing w:before="0" w:after="120"/>
      </w:pPr>
    </w:p>
    <w:p w14:paraId="4043BC56" w14:textId="0D62713C" w:rsidR="00242AC3" w:rsidRPr="00A3078F" w:rsidRDefault="00F4372C" w:rsidP="00D16311">
      <w:pPr>
        <w:pStyle w:val="Heading1"/>
        <w:spacing w:before="0" w:after="120"/>
        <w:ind w:left="-3686"/>
      </w:pPr>
      <w:r w:rsidRPr="00A3078F">
        <w:rPr>
          <w:noProof/>
          <w:lang w:eastAsia="en-GB"/>
        </w:rPr>
        <mc:AlternateContent>
          <mc:Choice Requires="wps">
            <w:drawing>
              <wp:anchor distT="0" distB="0" distL="114300" distR="114300" simplePos="0" relativeHeight="251717632" behindDoc="0" locked="0" layoutInCell="1" allowOverlap="1" wp14:anchorId="3B3A8A44" wp14:editId="4185A566">
                <wp:simplePos x="0" y="0"/>
                <wp:positionH relativeFrom="column">
                  <wp:posOffset>-2340610</wp:posOffset>
                </wp:positionH>
                <wp:positionV relativeFrom="page">
                  <wp:posOffset>1996028</wp:posOffset>
                </wp:positionV>
                <wp:extent cx="2066400" cy="1306800"/>
                <wp:effectExtent l="0" t="0" r="0" b="8255"/>
                <wp:wrapNone/>
                <wp:docPr id="53" name="Snip Diagonal Corner of Rectangle 53"/>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7F948E" w14:textId="77777777" w:rsidR="00242AC3" w:rsidRDefault="00242AC3" w:rsidP="00242AC3">
                            <w:pPr>
                              <w:pStyle w:val="Sectionheading"/>
                            </w:pPr>
                            <w:r>
                              <w:t>Person specification</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A8A44" id="Snip Diagonal Corner of Rectangle 53" o:spid="_x0000_s1029" style="position:absolute;left:0;text-align:left;margin-left:-184.3pt;margin-top:157.15pt;width:162.7pt;height:102.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5B7F948E" w14:textId="77777777" w:rsidR="00242AC3" w:rsidRDefault="00242AC3" w:rsidP="00242AC3">
                      <w:pPr>
                        <w:pStyle w:val="Sectionheading"/>
                      </w:pPr>
                      <w:r>
                        <w:t>Person specification</w:t>
                      </w:r>
                    </w:p>
                  </w:txbxContent>
                </v:textbox>
                <w10:wrap anchory="page"/>
              </v:shape>
            </w:pict>
          </mc:Fallback>
        </mc:AlternateContent>
      </w:r>
      <w:r w:rsidR="00242AC3" w:rsidRPr="00A3078F">
        <w:t xml:space="preserve">Education and </w:t>
      </w:r>
      <w:r w:rsidR="004502BA">
        <w:t>k</w:t>
      </w:r>
      <w:r w:rsidR="00242AC3" w:rsidRPr="00A3078F">
        <w:t>nowledge</w:t>
      </w:r>
    </w:p>
    <w:tbl>
      <w:tblPr>
        <w:tblStyle w:val="ICRTable"/>
        <w:tblW w:w="10916" w:type="dxa"/>
        <w:tblInd w:w="-3691" w:type="dxa"/>
        <w:tblLook w:val="04A0" w:firstRow="1" w:lastRow="0" w:firstColumn="1" w:lastColumn="0" w:noHBand="0" w:noVBand="1"/>
      </w:tblPr>
      <w:tblGrid>
        <w:gridCol w:w="9073"/>
        <w:gridCol w:w="1843"/>
      </w:tblGrid>
      <w:tr w:rsidR="00F065A0" w:rsidRPr="00A3078F" w14:paraId="6CEDF9EF" w14:textId="77777777" w:rsidTr="00D16311">
        <w:tc>
          <w:tcPr>
            <w:tcW w:w="9073" w:type="dxa"/>
          </w:tcPr>
          <w:p w14:paraId="69B81641" w14:textId="60311B96" w:rsidR="00F065A0" w:rsidRPr="00F065A0" w:rsidRDefault="0007770B" w:rsidP="00F065A0">
            <w:pPr>
              <w:pStyle w:val="NormalNoparaspacing"/>
              <w:rPr>
                <w:color w:val="000000" w:themeColor="text1"/>
              </w:rPr>
            </w:pPr>
            <w:r w:rsidRPr="00F065A0">
              <w:rPr>
                <w:rFonts w:eastAsia="Times New Roman"/>
                <w:color w:val="000000" w:themeColor="text1"/>
              </w:rPr>
              <w:t>First degree or equivalent level qualification in</w:t>
            </w:r>
            <w:r w:rsidRPr="0007770B">
              <w:rPr>
                <w:rFonts w:eastAsia="Times New Roman"/>
                <w:color w:val="000000" w:themeColor="text1"/>
              </w:rPr>
              <w:t xml:space="preserve"> Environmental Science, Sustainability, Environmental Management, Carbon Management or a closely related discipline.</w:t>
            </w:r>
            <w:r w:rsidR="00D16311" w:rsidRPr="0007770B">
              <w:rPr>
                <w:rFonts w:eastAsia="Times New Roman"/>
                <w:color w:val="000000" w:themeColor="text1"/>
              </w:rPr>
              <w:t xml:space="preserve"> Alternatively, significant equivalent experience in environmental data management or carbon accounting.</w:t>
            </w:r>
          </w:p>
        </w:tc>
        <w:tc>
          <w:tcPr>
            <w:tcW w:w="1843" w:type="dxa"/>
          </w:tcPr>
          <w:p w14:paraId="563AB200" w14:textId="07BDB7BC" w:rsidR="00F065A0" w:rsidRPr="00F065A0" w:rsidRDefault="00F065A0" w:rsidP="00180D94">
            <w:pPr>
              <w:pStyle w:val="NormalNoparaspacing"/>
              <w:jc w:val="center"/>
              <w:rPr>
                <w:color w:val="000000" w:themeColor="text1"/>
              </w:rPr>
            </w:pPr>
            <w:r w:rsidRPr="00F065A0">
              <w:rPr>
                <w:color w:val="000000" w:themeColor="text1"/>
                <w:szCs w:val="22"/>
              </w:rPr>
              <w:t>Essential</w:t>
            </w:r>
          </w:p>
        </w:tc>
      </w:tr>
      <w:tr w:rsidR="00F065A0" w:rsidRPr="00A3078F" w14:paraId="6B6F194F" w14:textId="77777777" w:rsidTr="00D16311">
        <w:tc>
          <w:tcPr>
            <w:tcW w:w="9073" w:type="dxa"/>
          </w:tcPr>
          <w:p w14:paraId="2E82214C" w14:textId="67864999" w:rsidR="00F065A0" w:rsidRPr="0007770B" w:rsidRDefault="00D16311" w:rsidP="00D16311">
            <w:pPr>
              <w:pStyle w:val="NormalNoparaspacing"/>
              <w:tabs>
                <w:tab w:val="left" w:pos="0"/>
              </w:tabs>
              <w:rPr>
                <w:rFonts w:eastAsia="Times New Roman"/>
                <w:color w:val="000000" w:themeColor="text1"/>
              </w:rPr>
            </w:pPr>
            <w:r w:rsidRPr="00D16311">
              <w:rPr>
                <w:rFonts w:eastAsia="Times New Roman"/>
                <w:color w:val="000000" w:themeColor="text1"/>
              </w:rPr>
              <w:t>Good understanding of greenhouse gas accounting principles and emissions factors.</w:t>
            </w:r>
          </w:p>
        </w:tc>
        <w:tc>
          <w:tcPr>
            <w:tcW w:w="1843" w:type="dxa"/>
          </w:tcPr>
          <w:p w14:paraId="5144241E" w14:textId="1815525A" w:rsidR="00F065A0" w:rsidRPr="00F065A0" w:rsidRDefault="0007770B" w:rsidP="00180D94">
            <w:pPr>
              <w:pStyle w:val="NormalNoparaspacing"/>
              <w:jc w:val="center"/>
              <w:rPr>
                <w:rFonts w:cs="Arial"/>
                <w:color w:val="000000" w:themeColor="text1"/>
                <w:sz w:val="24"/>
              </w:rPr>
            </w:pPr>
            <w:r>
              <w:rPr>
                <w:color w:val="000000" w:themeColor="text1"/>
                <w:szCs w:val="22"/>
              </w:rPr>
              <w:t>Essential</w:t>
            </w:r>
          </w:p>
        </w:tc>
      </w:tr>
      <w:tr w:rsidR="00D16311" w:rsidRPr="00A3078F" w14:paraId="0B0A3641" w14:textId="77777777" w:rsidTr="00D16311">
        <w:tc>
          <w:tcPr>
            <w:tcW w:w="9073" w:type="dxa"/>
          </w:tcPr>
          <w:p w14:paraId="574E74E7" w14:textId="27B00517" w:rsidR="00D16311" w:rsidRPr="0007770B" w:rsidRDefault="00D16311" w:rsidP="00F065A0">
            <w:pPr>
              <w:pStyle w:val="NormalNoparaspacing"/>
              <w:rPr>
                <w:rFonts w:eastAsia="Times New Roman"/>
                <w:color w:val="000000" w:themeColor="text1"/>
              </w:rPr>
            </w:pPr>
            <w:r w:rsidRPr="00D16311">
              <w:rPr>
                <w:rFonts w:eastAsia="Times New Roman"/>
                <w:color w:val="000000" w:themeColor="text1"/>
              </w:rPr>
              <w:t>Understanding of recognised carbon accounting frameworks and methodologies</w:t>
            </w:r>
            <w:r w:rsidR="007C1B00">
              <w:rPr>
                <w:rFonts w:eastAsia="Times New Roman"/>
                <w:color w:val="000000" w:themeColor="text1"/>
              </w:rPr>
              <w:t>.</w:t>
            </w:r>
          </w:p>
        </w:tc>
        <w:tc>
          <w:tcPr>
            <w:tcW w:w="1843" w:type="dxa"/>
          </w:tcPr>
          <w:p w14:paraId="77E799F5" w14:textId="7CB829DA" w:rsidR="00D16311" w:rsidRDefault="00D16311" w:rsidP="00180D94">
            <w:pPr>
              <w:pStyle w:val="NormalNoparaspacing"/>
              <w:jc w:val="center"/>
              <w:rPr>
                <w:color w:val="000000" w:themeColor="text1"/>
                <w:szCs w:val="22"/>
              </w:rPr>
            </w:pPr>
            <w:r>
              <w:rPr>
                <w:color w:val="000000" w:themeColor="text1"/>
                <w:szCs w:val="22"/>
              </w:rPr>
              <w:t>Essential</w:t>
            </w:r>
          </w:p>
        </w:tc>
      </w:tr>
      <w:tr w:rsidR="00D16311" w:rsidRPr="00A3078F" w14:paraId="08BC5E45" w14:textId="77777777" w:rsidTr="00D16311">
        <w:tc>
          <w:tcPr>
            <w:tcW w:w="9073" w:type="dxa"/>
          </w:tcPr>
          <w:p w14:paraId="5333176F" w14:textId="51742D6F" w:rsidR="00D16311" w:rsidRPr="00D16311" w:rsidRDefault="00D16311" w:rsidP="00F065A0">
            <w:pPr>
              <w:pStyle w:val="NormalNoparaspacing"/>
              <w:rPr>
                <w:rFonts w:eastAsia="Times New Roman"/>
                <w:color w:val="000000" w:themeColor="text1"/>
              </w:rPr>
            </w:pPr>
            <w:r w:rsidRPr="00D16311">
              <w:rPr>
                <w:rFonts w:eastAsia="Times New Roman"/>
                <w:color w:val="000000" w:themeColor="text1"/>
              </w:rPr>
              <w:t>Knowledge of data quality management and governance principles</w:t>
            </w:r>
            <w:r w:rsidR="007C1B00">
              <w:rPr>
                <w:rFonts w:eastAsia="Times New Roman"/>
                <w:color w:val="000000" w:themeColor="text1"/>
              </w:rPr>
              <w:t>.</w:t>
            </w:r>
          </w:p>
        </w:tc>
        <w:tc>
          <w:tcPr>
            <w:tcW w:w="1843" w:type="dxa"/>
          </w:tcPr>
          <w:p w14:paraId="6A16D37D" w14:textId="4AEAA5A4" w:rsidR="00D16311" w:rsidRDefault="00D16311" w:rsidP="00180D94">
            <w:pPr>
              <w:pStyle w:val="NormalNoparaspacing"/>
              <w:jc w:val="center"/>
              <w:rPr>
                <w:color w:val="000000" w:themeColor="text1"/>
                <w:szCs w:val="22"/>
              </w:rPr>
            </w:pPr>
            <w:r>
              <w:rPr>
                <w:color w:val="000000" w:themeColor="text1"/>
                <w:szCs w:val="22"/>
              </w:rPr>
              <w:t>Essential</w:t>
            </w:r>
          </w:p>
        </w:tc>
      </w:tr>
      <w:tr w:rsidR="00D16311" w:rsidRPr="00A3078F" w14:paraId="3369D74E" w14:textId="77777777" w:rsidTr="00D16311">
        <w:tc>
          <w:tcPr>
            <w:tcW w:w="9073" w:type="dxa"/>
          </w:tcPr>
          <w:p w14:paraId="438A6A72" w14:textId="0830CD50" w:rsidR="00D16311" w:rsidRPr="00D16311" w:rsidRDefault="00D16311" w:rsidP="00F065A0">
            <w:pPr>
              <w:pStyle w:val="NormalNoparaspacing"/>
              <w:rPr>
                <w:rFonts w:eastAsia="Times New Roman"/>
                <w:color w:val="000000" w:themeColor="text1"/>
              </w:rPr>
            </w:pPr>
            <w:r w:rsidRPr="00D16311">
              <w:rPr>
                <w:rFonts w:eastAsia="Times New Roman"/>
                <w:color w:val="000000" w:themeColor="text1"/>
              </w:rPr>
              <w:t>Understanding of database management and data lifecycle management.</w:t>
            </w:r>
          </w:p>
        </w:tc>
        <w:tc>
          <w:tcPr>
            <w:tcW w:w="1843" w:type="dxa"/>
          </w:tcPr>
          <w:p w14:paraId="30226AD9" w14:textId="0764937B" w:rsidR="00D16311" w:rsidRDefault="00D16311" w:rsidP="00180D94">
            <w:pPr>
              <w:pStyle w:val="NormalNoparaspacing"/>
              <w:jc w:val="center"/>
              <w:rPr>
                <w:color w:val="000000" w:themeColor="text1"/>
                <w:szCs w:val="22"/>
              </w:rPr>
            </w:pPr>
            <w:r>
              <w:rPr>
                <w:color w:val="000000" w:themeColor="text1"/>
                <w:szCs w:val="22"/>
              </w:rPr>
              <w:t>Essential</w:t>
            </w:r>
          </w:p>
        </w:tc>
      </w:tr>
      <w:tr w:rsidR="00D16311" w:rsidRPr="00A3078F" w14:paraId="7D1AB545" w14:textId="77777777" w:rsidTr="00D16311">
        <w:tc>
          <w:tcPr>
            <w:tcW w:w="9073" w:type="dxa"/>
          </w:tcPr>
          <w:p w14:paraId="1D3453D0" w14:textId="2F481E7F" w:rsidR="00D16311" w:rsidRPr="00D16311" w:rsidRDefault="00D16311" w:rsidP="00F065A0">
            <w:pPr>
              <w:pStyle w:val="NormalNoparaspacing"/>
              <w:rPr>
                <w:rFonts w:eastAsia="Times New Roman"/>
                <w:color w:val="000000" w:themeColor="text1"/>
              </w:rPr>
            </w:pPr>
            <w:r w:rsidRPr="00D16311">
              <w:rPr>
                <w:rFonts w:eastAsia="Times New Roman"/>
                <w:color w:val="000000" w:themeColor="text1"/>
              </w:rPr>
              <w:t>Understanding of clinical trial delivery and operations.</w:t>
            </w:r>
          </w:p>
        </w:tc>
        <w:tc>
          <w:tcPr>
            <w:tcW w:w="1843" w:type="dxa"/>
          </w:tcPr>
          <w:p w14:paraId="7B801E63" w14:textId="27B586B0" w:rsidR="00D16311" w:rsidRDefault="00D16311" w:rsidP="00180D94">
            <w:pPr>
              <w:pStyle w:val="NormalNoparaspacing"/>
              <w:jc w:val="center"/>
              <w:rPr>
                <w:color w:val="000000" w:themeColor="text1"/>
                <w:szCs w:val="22"/>
              </w:rPr>
            </w:pPr>
            <w:r>
              <w:rPr>
                <w:color w:val="000000" w:themeColor="text1"/>
                <w:szCs w:val="22"/>
              </w:rPr>
              <w:t>Desirable</w:t>
            </w:r>
          </w:p>
        </w:tc>
      </w:tr>
      <w:tr w:rsidR="00365023" w:rsidRPr="00A3078F" w14:paraId="173B615C" w14:textId="77777777" w:rsidTr="00D16311">
        <w:tc>
          <w:tcPr>
            <w:tcW w:w="9073" w:type="dxa"/>
          </w:tcPr>
          <w:p w14:paraId="14B190F5" w14:textId="38074899" w:rsidR="00365023" w:rsidRPr="00D16311" w:rsidRDefault="00365023" w:rsidP="00F065A0">
            <w:pPr>
              <w:pStyle w:val="NormalNoparaspacing"/>
              <w:rPr>
                <w:rFonts w:eastAsia="Times New Roman"/>
                <w:color w:val="000000" w:themeColor="text1"/>
              </w:rPr>
            </w:pPr>
            <w:r w:rsidRPr="00365023">
              <w:rPr>
                <w:rFonts w:eastAsia="Times New Roman"/>
                <w:color w:val="000000" w:themeColor="text1"/>
              </w:rPr>
              <w:t>Knowledge of UK Government GHG Conversion Factors</w:t>
            </w:r>
            <w:proofErr w:type="gramStart"/>
            <w:r w:rsidRPr="00365023">
              <w:rPr>
                <w:rFonts w:eastAsia="Times New Roman"/>
                <w:color w:val="000000" w:themeColor="text1"/>
              </w:rPr>
              <w:t>, ,</w:t>
            </w:r>
            <w:proofErr w:type="gramEnd"/>
            <w:r w:rsidRPr="00365023">
              <w:rPr>
                <w:rFonts w:eastAsia="Times New Roman"/>
                <w:color w:val="000000" w:themeColor="text1"/>
              </w:rPr>
              <w:t xml:space="preserve"> NHS Net Zero programmes, </w:t>
            </w:r>
            <w:proofErr w:type="spellStart"/>
            <w:r w:rsidRPr="00365023">
              <w:rPr>
                <w:rFonts w:eastAsia="Times New Roman"/>
                <w:color w:val="000000" w:themeColor="text1"/>
              </w:rPr>
              <w:t>Ecoinvent</w:t>
            </w:r>
            <w:proofErr w:type="spellEnd"/>
            <w:r w:rsidRPr="00365023">
              <w:rPr>
                <w:rFonts w:eastAsia="Times New Roman"/>
                <w:color w:val="000000" w:themeColor="text1"/>
              </w:rPr>
              <w:t>, ADEME</w:t>
            </w:r>
            <w:r w:rsidR="00611C53">
              <w:rPr>
                <w:rFonts w:eastAsia="Times New Roman"/>
                <w:color w:val="000000" w:themeColor="text1"/>
              </w:rPr>
              <w:t xml:space="preserve">, Lancet </w:t>
            </w:r>
            <w:proofErr w:type="spellStart"/>
            <w:r w:rsidR="00611C53">
              <w:rPr>
                <w:rFonts w:eastAsia="Times New Roman"/>
                <w:color w:val="000000" w:themeColor="text1"/>
              </w:rPr>
              <w:t>MedZero</w:t>
            </w:r>
            <w:proofErr w:type="spellEnd"/>
            <w:r w:rsidRPr="00365023">
              <w:rPr>
                <w:rFonts w:eastAsia="Times New Roman"/>
                <w:color w:val="000000" w:themeColor="text1"/>
              </w:rPr>
              <w:t xml:space="preserve"> or other recognised emissions factor databases.</w:t>
            </w:r>
          </w:p>
        </w:tc>
        <w:tc>
          <w:tcPr>
            <w:tcW w:w="1843" w:type="dxa"/>
          </w:tcPr>
          <w:p w14:paraId="7B12B1C9" w14:textId="5C85E3AD" w:rsidR="00365023" w:rsidRDefault="00365023" w:rsidP="00180D94">
            <w:pPr>
              <w:pStyle w:val="NormalNoparaspacing"/>
              <w:jc w:val="center"/>
              <w:rPr>
                <w:color w:val="000000" w:themeColor="text1"/>
                <w:szCs w:val="22"/>
              </w:rPr>
            </w:pPr>
            <w:r>
              <w:rPr>
                <w:color w:val="000000" w:themeColor="text1"/>
                <w:szCs w:val="22"/>
              </w:rPr>
              <w:t>Desirable</w:t>
            </w:r>
          </w:p>
        </w:tc>
      </w:tr>
      <w:tr w:rsidR="00D16311" w:rsidRPr="00A3078F" w14:paraId="6CFF04CC" w14:textId="77777777" w:rsidTr="00D16311">
        <w:tc>
          <w:tcPr>
            <w:tcW w:w="9073" w:type="dxa"/>
          </w:tcPr>
          <w:p w14:paraId="3AF345BC" w14:textId="6AAAB457" w:rsidR="00D16311" w:rsidRPr="00D16311" w:rsidRDefault="00D16311" w:rsidP="00F065A0">
            <w:pPr>
              <w:pStyle w:val="NormalNoparaspacing"/>
              <w:rPr>
                <w:rFonts w:eastAsia="Times New Roman"/>
                <w:color w:val="000000" w:themeColor="text1"/>
              </w:rPr>
            </w:pPr>
            <w:r w:rsidRPr="00D16311">
              <w:rPr>
                <w:rFonts w:eastAsia="Times New Roman"/>
                <w:color w:val="000000" w:themeColor="text1"/>
              </w:rPr>
              <w:t>Knowledge of sustainable healthcare and sustainable clinical research initiatives.</w:t>
            </w:r>
          </w:p>
        </w:tc>
        <w:tc>
          <w:tcPr>
            <w:tcW w:w="1843" w:type="dxa"/>
          </w:tcPr>
          <w:p w14:paraId="21C711B5" w14:textId="6210C4D2" w:rsidR="00D16311" w:rsidRDefault="00D16311" w:rsidP="00180D94">
            <w:pPr>
              <w:pStyle w:val="NormalNoparaspacing"/>
              <w:jc w:val="center"/>
              <w:rPr>
                <w:color w:val="000000" w:themeColor="text1"/>
                <w:szCs w:val="22"/>
              </w:rPr>
            </w:pPr>
            <w:r>
              <w:rPr>
                <w:color w:val="000000" w:themeColor="text1"/>
                <w:szCs w:val="22"/>
              </w:rPr>
              <w:t>Desirable</w:t>
            </w:r>
          </w:p>
        </w:tc>
      </w:tr>
      <w:tr w:rsidR="00D16311" w:rsidRPr="00A3078F" w14:paraId="39B0C27C" w14:textId="77777777" w:rsidTr="00D16311">
        <w:tc>
          <w:tcPr>
            <w:tcW w:w="9073" w:type="dxa"/>
          </w:tcPr>
          <w:p w14:paraId="7D2F87EA" w14:textId="4088D649" w:rsidR="00D16311" w:rsidRPr="00D16311" w:rsidRDefault="00D16311" w:rsidP="00F065A0">
            <w:pPr>
              <w:pStyle w:val="NormalNoparaspacing"/>
              <w:rPr>
                <w:rFonts w:eastAsia="Times New Roman"/>
                <w:color w:val="000000" w:themeColor="text1"/>
              </w:rPr>
            </w:pPr>
            <w:r w:rsidRPr="00D16311">
              <w:rPr>
                <w:rFonts w:eastAsia="Times New Roman"/>
                <w:color w:val="000000" w:themeColor="text1"/>
              </w:rPr>
              <w:t>Knowledge of life-cycle assessment (LCA) principles.</w:t>
            </w:r>
          </w:p>
        </w:tc>
        <w:tc>
          <w:tcPr>
            <w:tcW w:w="1843" w:type="dxa"/>
          </w:tcPr>
          <w:p w14:paraId="237E2727" w14:textId="1324F9C7" w:rsidR="00D16311" w:rsidRDefault="00D16311" w:rsidP="00180D94">
            <w:pPr>
              <w:pStyle w:val="NormalNoparaspacing"/>
              <w:jc w:val="center"/>
              <w:rPr>
                <w:color w:val="000000" w:themeColor="text1"/>
                <w:szCs w:val="22"/>
              </w:rPr>
            </w:pPr>
            <w:r>
              <w:rPr>
                <w:color w:val="000000" w:themeColor="text1"/>
                <w:szCs w:val="22"/>
              </w:rPr>
              <w:t>Desirable</w:t>
            </w:r>
          </w:p>
        </w:tc>
      </w:tr>
    </w:tbl>
    <w:p w14:paraId="786903BD" w14:textId="550361B8" w:rsidR="00242AC3" w:rsidRDefault="00242AC3" w:rsidP="00242AC3">
      <w:pPr>
        <w:pStyle w:val="Heading1Fullwidthpage"/>
      </w:pPr>
      <w:r w:rsidRPr="00A3078F">
        <w:t>Skills</w:t>
      </w:r>
      <w:r w:rsidR="004502BA">
        <w:t xml:space="preserve"> and qualities</w:t>
      </w:r>
    </w:p>
    <w:tbl>
      <w:tblPr>
        <w:tblStyle w:val="ICRTableFullwidth"/>
        <w:tblW w:w="10916" w:type="dxa"/>
        <w:tblInd w:w="-3691" w:type="dxa"/>
        <w:tblLook w:val="04A0" w:firstRow="1" w:lastRow="0" w:firstColumn="1" w:lastColumn="0" w:noHBand="0" w:noVBand="1"/>
      </w:tblPr>
      <w:tblGrid>
        <w:gridCol w:w="9068"/>
        <w:gridCol w:w="1848"/>
      </w:tblGrid>
      <w:tr w:rsidR="00F065A0" w:rsidRPr="00104CE3" w14:paraId="2E325EEA" w14:textId="77777777" w:rsidTr="00F065A0">
        <w:trPr>
          <w:trHeight w:val="267"/>
        </w:trPr>
        <w:tc>
          <w:tcPr>
            <w:tcW w:w="9068" w:type="dxa"/>
            <w:vAlign w:val="center"/>
          </w:tcPr>
          <w:p w14:paraId="769111E5" w14:textId="024353ED" w:rsidR="00F065A0" w:rsidRPr="00F065A0" w:rsidRDefault="00F065A0" w:rsidP="00F065A0">
            <w:pPr>
              <w:pStyle w:val="NormalNoparaspacing"/>
              <w:ind w:left="3256" w:hanging="3256"/>
              <w:rPr>
                <w:color w:val="000000" w:themeColor="text1"/>
                <w:szCs w:val="22"/>
              </w:rPr>
            </w:pPr>
            <w:r w:rsidRPr="00F065A0">
              <w:rPr>
                <w:rFonts w:eastAsia="Times New Roman"/>
                <w:color w:val="000000" w:themeColor="text1"/>
                <w:szCs w:val="22"/>
              </w:rPr>
              <w:t>Excellent interpersonal skills to facilitate liaison with colleagues and collaborators</w:t>
            </w:r>
            <w:r w:rsidR="007C1B00">
              <w:rPr>
                <w:rFonts w:eastAsia="Times New Roman"/>
                <w:color w:val="000000" w:themeColor="text1"/>
                <w:szCs w:val="22"/>
              </w:rPr>
              <w:t>.</w:t>
            </w:r>
          </w:p>
        </w:tc>
        <w:tc>
          <w:tcPr>
            <w:tcW w:w="1848" w:type="dxa"/>
            <w:vAlign w:val="center"/>
          </w:tcPr>
          <w:p w14:paraId="36686BBD" w14:textId="79E0A6E1" w:rsidR="00F065A0" w:rsidRPr="00F065A0" w:rsidRDefault="00F065A0" w:rsidP="00180D94">
            <w:pPr>
              <w:pStyle w:val="NormalNoparaspacing"/>
              <w:ind w:left="3256" w:hanging="3256"/>
              <w:jc w:val="center"/>
              <w:rPr>
                <w:color w:val="000000" w:themeColor="text1"/>
                <w:szCs w:val="22"/>
              </w:rPr>
            </w:pPr>
            <w:r w:rsidRPr="00F065A0">
              <w:rPr>
                <w:rFonts w:cs="Arial"/>
                <w:color w:val="000000" w:themeColor="text1"/>
                <w:szCs w:val="22"/>
              </w:rPr>
              <w:t>Essential</w:t>
            </w:r>
          </w:p>
        </w:tc>
      </w:tr>
      <w:tr w:rsidR="00F065A0" w:rsidRPr="00104CE3" w14:paraId="73F1501D" w14:textId="77777777" w:rsidTr="00F065A0">
        <w:trPr>
          <w:trHeight w:val="265"/>
        </w:trPr>
        <w:tc>
          <w:tcPr>
            <w:tcW w:w="9068" w:type="dxa"/>
          </w:tcPr>
          <w:p w14:paraId="37141C24" w14:textId="033FB6FC" w:rsidR="00F065A0" w:rsidRPr="00F065A0" w:rsidRDefault="00F065A0" w:rsidP="00F065A0">
            <w:pPr>
              <w:pStyle w:val="NormalNoparaspacing"/>
              <w:rPr>
                <w:color w:val="000000" w:themeColor="text1"/>
                <w:szCs w:val="22"/>
              </w:rPr>
            </w:pPr>
            <w:r w:rsidRPr="00F065A0">
              <w:rPr>
                <w:rFonts w:eastAsia="Times New Roman"/>
                <w:color w:val="000000" w:themeColor="text1"/>
                <w:szCs w:val="22"/>
              </w:rPr>
              <w:t>Effective oral and written communication skills</w:t>
            </w:r>
            <w:r w:rsidR="007C1B00">
              <w:rPr>
                <w:rFonts w:eastAsia="Times New Roman"/>
                <w:color w:val="000000" w:themeColor="text1"/>
                <w:szCs w:val="22"/>
              </w:rPr>
              <w:t>.</w:t>
            </w:r>
          </w:p>
        </w:tc>
        <w:tc>
          <w:tcPr>
            <w:tcW w:w="1848" w:type="dxa"/>
          </w:tcPr>
          <w:p w14:paraId="19886CDE" w14:textId="4F638A62" w:rsidR="00F065A0" w:rsidRPr="00F065A0" w:rsidRDefault="00F065A0" w:rsidP="00180D94">
            <w:pPr>
              <w:pStyle w:val="NormalNoparaspacing"/>
              <w:jc w:val="center"/>
              <w:rPr>
                <w:color w:val="000000" w:themeColor="text1"/>
                <w:szCs w:val="22"/>
              </w:rPr>
            </w:pPr>
            <w:r w:rsidRPr="00F065A0">
              <w:rPr>
                <w:rFonts w:cs="Arial"/>
                <w:color w:val="000000" w:themeColor="text1"/>
                <w:szCs w:val="22"/>
              </w:rPr>
              <w:t>Essential</w:t>
            </w:r>
          </w:p>
        </w:tc>
      </w:tr>
      <w:tr w:rsidR="00F065A0" w:rsidRPr="00104CE3" w14:paraId="73F33095" w14:textId="77777777" w:rsidTr="00F065A0">
        <w:trPr>
          <w:trHeight w:val="265"/>
        </w:trPr>
        <w:tc>
          <w:tcPr>
            <w:tcW w:w="9068" w:type="dxa"/>
            <w:vAlign w:val="center"/>
          </w:tcPr>
          <w:p w14:paraId="285BBF8B" w14:textId="6BD45FC7" w:rsidR="00F065A0" w:rsidRPr="00F065A0" w:rsidRDefault="00F065A0" w:rsidP="00F065A0">
            <w:pPr>
              <w:pStyle w:val="NormalNoparaspacing"/>
              <w:rPr>
                <w:color w:val="000000" w:themeColor="text1"/>
                <w:szCs w:val="22"/>
              </w:rPr>
            </w:pPr>
            <w:r w:rsidRPr="00F065A0">
              <w:rPr>
                <w:rFonts w:eastAsia="Times New Roman"/>
                <w:color w:val="000000" w:themeColor="text1"/>
                <w:szCs w:val="22"/>
              </w:rPr>
              <w:t>Ability to work independently and as part of a team on several projects with enthusiasm and a professional attitude</w:t>
            </w:r>
            <w:r w:rsidR="007C1B00">
              <w:rPr>
                <w:rFonts w:eastAsia="Times New Roman"/>
                <w:color w:val="000000" w:themeColor="text1"/>
                <w:szCs w:val="22"/>
              </w:rPr>
              <w:t>.</w:t>
            </w:r>
          </w:p>
        </w:tc>
        <w:tc>
          <w:tcPr>
            <w:tcW w:w="1848" w:type="dxa"/>
            <w:vAlign w:val="center"/>
          </w:tcPr>
          <w:p w14:paraId="62D00F76" w14:textId="55A59B62" w:rsidR="00F065A0" w:rsidRPr="00F065A0" w:rsidRDefault="00F065A0" w:rsidP="00180D94">
            <w:pPr>
              <w:pStyle w:val="NormalNoparaspacing"/>
              <w:jc w:val="center"/>
              <w:rPr>
                <w:color w:val="000000" w:themeColor="text1"/>
                <w:szCs w:val="22"/>
              </w:rPr>
            </w:pPr>
            <w:r w:rsidRPr="00F065A0">
              <w:rPr>
                <w:rFonts w:cs="Arial"/>
                <w:color w:val="000000" w:themeColor="text1"/>
                <w:szCs w:val="22"/>
              </w:rPr>
              <w:t>Essential</w:t>
            </w:r>
          </w:p>
        </w:tc>
      </w:tr>
      <w:tr w:rsidR="00DF3891" w:rsidRPr="00104CE3" w14:paraId="6219B898" w14:textId="77777777" w:rsidTr="00F065A0">
        <w:trPr>
          <w:trHeight w:val="265"/>
        </w:trPr>
        <w:tc>
          <w:tcPr>
            <w:tcW w:w="9068" w:type="dxa"/>
            <w:vAlign w:val="center"/>
          </w:tcPr>
          <w:p w14:paraId="774ABDFD" w14:textId="592B22D7" w:rsidR="00DF3891" w:rsidRPr="00F065A0" w:rsidRDefault="00DF3891" w:rsidP="00F065A0">
            <w:pPr>
              <w:pStyle w:val="NormalNoparaspacing"/>
              <w:rPr>
                <w:rFonts w:eastAsia="Times New Roman" w:cs="Arial"/>
                <w:bCs/>
                <w:color w:val="000000" w:themeColor="text1"/>
                <w:szCs w:val="22"/>
              </w:rPr>
            </w:pPr>
            <w:r w:rsidRPr="00DF3891">
              <w:rPr>
                <w:rFonts w:eastAsia="Times New Roman" w:cs="Arial"/>
                <w:bCs/>
                <w:color w:val="000000" w:themeColor="text1"/>
                <w:szCs w:val="22"/>
              </w:rPr>
              <w:t>Excellent analytical and problem-solving skills.</w:t>
            </w:r>
          </w:p>
        </w:tc>
        <w:tc>
          <w:tcPr>
            <w:tcW w:w="1848" w:type="dxa"/>
            <w:vAlign w:val="center"/>
          </w:tcPr>
          <w:p w14:paraId="09677C57" w14:textId="0C2F553F" w:rsidR="00DF3891" w:rsidRPr="00F065A0" w:rsidRDefault="00DF3891" w:rsidP="00180D94">
            <w:pPr>
              <w:pStyle w:val="NormalNoparaspacing"/>
              <w:jc w:val="center"/>
              <w:rPr>
                <w:rFonts w:cs="Arial"/>
                <w:color w:val="000000" w:themeColor="text1"/>
                <w:szCs w:val="22"/>
              </w:rPr>
            </w:pPr>
            <w:r w:rsidRPr="00F065A0">
              <w:rPr>
                <w:rFonts w:cs="Arial"/>
                <w:color w:val="000000" w:themeColor="text1"/>
                <w:szCs w:val="22"/>
              </w:rPr>
              <w:t>Essential</w:t>
            </w:r>
          </w:p>
        </w:tc>
      </w:tr>
      <w:tr w:rsidR="00F065A0" w:rsidRPr="00104CE3" w14:paraId="2B29E715" w14:textId="77777777" w:rsidTr="00F065A0">
        <w:trPr>
          <w:trHeight w:val="265"/>
        </w:trPr>
        <w:tc>
          <w:tcPr>
            <w:tcW w:w="9068" w:type="dxa"/>
            <w:vAlign w:val="center"/>
          </w:tcPr>
          <w:p w14:paraId="60485021" w14:textId="4C13BFC6" w:rsidR="00F065A0" w:rsidRPr="00F065A0" w:rsidRDefault="00F065A0" w:rsidP="00F065A0">
            <w:pPr>
              <w:pStyle w:val="NormalNoparaspacing"/>
              <w:rPr>
                <w:rFonts w:cs="Arial"/>
                <w:bCs/>
                <w:color w:val="000000" w:themeColor="text1"/>
                <w:szCs w:val="22"/>
              </w:rPr>
            </w:pPr>
            <w:r w:rsidRPr="00F065A0">
              <w:rPr>
                <w:rFonts w:eastAsia="Times New Roman" w:cs="Arial"/>
                <w:bCs/>
                <w:color w:val="000000" w:themeColor="text1"/>
                <w:szCs w:val="22"/>
              </w:rPr>
              <w:t>Excellent organisational and time management skills</w:t>
            </w:r>
            <w:r w:rsidR="007C1B00">
              <w:rPr>
                <w:rFonts w:eastAsia="Times New Roman" w:cs="Arial"/>
                <w:bCs/>
                <w:color w:val="000000" w:themeColor="text1"/>
                <w:szCs w:val="22"/>
              </w:rPr>
              <w:t>.</w:t>
            </w:r>
          </w:p>
        </w:tc>
        <w:tc>
          <w:tcPr>
            <w:tcW w:w="1848" w:type="dxa"/>
            <w:vAlign w:val="center"/>
          </w:tcPr>
          <w:p w14:paraId="5136ED36" w14:textId="30C7E5C9" w:rsidR="00F065A0" w:rsidRPr="00F065A0" w:rsidRDefault="00F065A0" w:rsidP="00180D94">
            <w:pPr>
              <w:pStyle w:val="NormalNoparaspacing"/>
              <w:jc w:val="center"/>
              <w:rPr>
                <w:rFonts w:cs="Arial"/>
                <w:bCs/>
                <w:color w:val="000000" w:themeColor="text1"/>
                <w:szCs w:val="22"/>
              </w:rPr>
            </w:pPr>
            <w:r w:rsidRPr="00F065A0">
              <w:rPr>
                <w:rFonts w:cs="Arial"/>
                <w:color w:val="000000" w:themeColor="text1"/>
                <w:szCs w:val="22"/>
              </w:rPr>
              <w:t>Essential</w:t>
            </w:r>
          </w:p>
        </w:tc>
      </w:tr>
      <w:tr w:rsidR="00F065A0" w:rsidRPr="00104CE3" w14:paraId="08807506" w14:textId="77777777" w:rsidTr="00F065A0">
        <w:trPr>
          <w:trHeight w:val="265"/>
        </w:trPr>
        <w:tc>
          <w:tcPr>
            <w:tcW w:w="9068" w:type="dxa"/>
            <w:vAlign w:val="center"/>
          </w:tcPr>
          <w:p w14:paraId="312EA0F6" w14:textId="2F7D7AEA" w:rsidR="00F065A0" w:rsidRPr="00F065A0" w:rsidRDefault="00F065A0" w:rsidP="00F065A0">
            <w:pPr>
              <w:pStyle w:val="NormalNoparaspacing"/>
              <w:rPr>
                <w:rFonts w:cs="Arial"/>
                <w:color w:val="000000" w:themeColor="text1"/>
                <w:szCs w:val="22"/>
              </w:rPr>
            </w:pPr>
            <w:r w:rsidRPr="00F065A0">
              <w:rPr>
                <w:rFonts w:eastAsia="Times New Roman" w:cs="Arial"/>
                <w:color w:val="000000" w:themeColor="text1"/>
                <w:szCs w:val="22"/>
              </w:rPr>
              <w:t>Ability to work accurately with attention to detail</w:t>
            </w:r>
            <w:r w:rsidR="007C1B00">
              <w:rPr>
                <w:rFonts w:eastAsia="Times New Roman" w:cs="Arial"/>
                <w:color w:val="000000" w:themeColor="text1"/>
                <w:szCs w:val="22"/>
              </w:rPr>
              <w:t>.</w:t>
            </w:r>
          </w:p>
        </w:tc>
        <w:tc>
          <w:tcPr>
            <w:tcW w:w="1848" w:type="dxa"/>
            <w:vAlign w:val="center"/>
          </w:tcPr>
          <w:p w14:paraId="64E1D5C8" w14:textId="15AF1955" w:rsidR="00F065A0" w:rsidRPr="00F065A0" w:rsidRDefault="00F065A0" w:rsidP="00180D94">
            <w:pPr>
              <w:pStyle w:val="NormalNoparaspacing"/>
              <w:jc w:val="center"/>
              <w:rPr>
                <w:rFonts w:cs="Arial"/>
                <w:color w:val="000000" w:themeColor="text1"/>
                <w:szCs w:val="22"/>
              </w:rPr>
            </w:pPr>
            <w:r w:rsidRPr="00F065A0">
              <w:rPr>
                <w:rFonts w:cs="Arial"/>
                <w:color w:val="000000" w:themeColor="text1"/>
                <w:szCs w:val="22"/>
              </w:rPr>
              <w:t>Essential</w:t>
            </w:r>
          </w:p>
        </w:tc>
      </w:tr>
      <w:tr w:rsidR="00F065A0" w:rsidRPr="00104CE3" w14:paraId="3C1CF279" w14:textId="77777777" w:rsidTr="00F065A0">
        <w:trPr>
          <w:trHeight w:val="265"/>
        </w:trPr>
        <w:tc>
          <w:tcPr>
            <w:tcW w:w="9068" w:type="dxa"/>
            <w:vAlign w:val="center"/>
          </w:tcPr>
          <w:p w14:paraId="3159CA91" w14:textId="2A93725F" w:rsidR="00F065A0" w:rsidRPr="00F065A0" w:rsidRDefault="00F065A0" w:rsidP="00F065A0">
            <w:pPr>
              <w:pStyle w:val="NormalNoparaspacing"/>
              <w:rPr>
                <w:rFonts w:cs="Arial"/>
                <w:color w:val="000000" w:themeColor="text1"/>
                <w:szCs w:val="22"/>
              </w:rPr>
            </w:pPr>
            <w:r w:rsidRPr="00F065A0">
              <w:rPr>
                <w:rFonts w:cs="Arial"/>
                <w:color w:val="000000" w:themeColor="text1"/>
                <w:szCs w:val="22"/>
              </w:rPr>
              <w:t>Ability to draft routine correspondence (e.g. emails, letters and newsletters)</w:t>
            </w:r>
            <w:r w:rsidR="007C1B00">
              <w:rPr>
                <w:rFonts w:cs="Arial"/>
                <w:color w:val="000000" w:themeColor="text1"/>
                <w:szCs w:val="22"/>
              </w:rPr>
              <w:t>.</w:t>
            </w:r>
          </w:p>
        </w:tc>
        <w:tc>
          <w:tcPr>
            <w:tcW w:w="1848" w:type="dxa"/>
            <w:vAlign w:val="center"/>
          </w:tcPr>
          <w:p w14:paraId="5CBCE3C8" w14:textId="2C5DCBF1" w:rsidR="00F065A0" w:rsidRPr="00F065A0" w:rsidRDefault="00F065A0" w:rsidP="00180D94">
            <w:pPr>
              <w:pStyle w:val="NormalNoparaspacing"/>
              <w:jc w:val="center"/>
              <w:rPr>
                <w:rFonts w:cs="Arial"/>
                <w:color w:val="000000" w:themeColor="text1"/>
                <w:szCs w:val="22"/>
              </w:rPr>
            </w:pPr>
            <w:r w:rsidRPr="00F065A0">
              <w:rPr>
                <w:rFonts w:cs="Arial"/>
                <w:color w:val="000000" w:themeColor="text1"/>
                <w:szCs w:val="22"/>
              </w:rPr>
              <w:t>Essential</w:t>
            </w:r>
          </w:p>
        </w:tc>
      </w:tr>
      <w:tr w:rsidR="00F065A0" w:rsidRPr="00104CE3" w14:paraId="78F1DF6C" w14:textId="77777777" w:rsidTr="00F065A0">
        <w:trPr>
          <w:trHeight w:val="265"/>
        </w:trPr>
        <w:tc>
          <w:tcPr>
            <w:tcW w:w="9068" w:type="dxa"/>
            <w:vAlign w:val="center"/>
          </w:tcPr>
          <w:p w14:paraId="77EA25D8" w14:textId="3249F007" w:rsidR="00F065A0" w:rsidRPr="00E82FBD" w:rsidRDefault="00F065A0" w:rsidP="00F065A0">
            <w:pPr>
              <w:pStyle w:val="NormalNoparaspacing"/>
              <w:rPr>
                <w:rFonts w:eastAsia="Times New Roman" w:cs="Arial"/>
                <w:color w:val="000000" w:themeColor="text1"/>
                <w:szCs w:val="22"/>
              </w:rPr>
            </w:pPr>
            <w:r w:rsidRPr="00F065A0">
              <w:rPr>
                <w:rFonts w:eastAsia="Times New Roman" w:cs="Arial"/>
                <w:color w:val="000000" w:themeColor="text1"/>
                <w:szCs w:val="22"/>
              </w:rPr>
              <w:t>IT literacy, a good working knowledge of Microsoft Word and Excel and</w:t>
            </w:r>
            <w:r w:rsidR="00E82FBD" w:rsidRPr="00E82FBD">
              <w:rPr>
                <w:rFonts w:eastAsia="Times New Roman" w:cs="Arial"/>
                <w:color w:val="000000" w:themeColor="text1"/>
                <w:szCs w:val="22"/>
              </w:rPr>
              <w:t xml:space="preserve"> database management tools</w:t>
            </w:r>
            <w:r w:rsidR="007C1B00">
              <w:rPr>
                <w:rFonts w:eastAsia="Times New Roman" w:cs="Arial"/>
                <w:color w:val="000000" w:themeColor="text1"/>
                <w:szCs w:val="22"/>
              </w:rPr>
              <w:t>.</w:t>
            </w:r>
          </w:p>
        </w:tc>
        <w:tc>
          <w:tcPr>
            <w:tcW w:w="1848" w:type="dxa"/>
            <w:vAlign w:val="center"/>
          </w:tcPr>
          <w:p w14:paraId="6CBAD97C" w14:textId="452DA463" w:rsidR="00F065A0" w:rsidRPr="00F065A0" w:rsidRDefault="00F065A0" w:rsidP="00180D94">
            <w:pPr>
              <w:pStyle w:val="NormalNoparaspacing"/>
              <w:jc w:val="center"/>
              <w:rPr>
                <w:rFonts w:cs="Arial"/>
                <w:color w:val="000000" w:themeColor="text1"/>
                <w:szCs w:val="22"/>
              </w:rPr>
            </w:pPr>
            <w:r w:rsidRPr="00F065A0">
              <w:rPr>
                <w:rFonts w:cs="Arial"/>
                <w:color w:val="000000" w:themeColor="text1"/>
                <w:szCs w:val="22"/>
              </w:rPr>
              <w:t>Essential</w:t>
            </w:r>
          </w:p>
        </w:tc>
      </w:tr>
      <w:tr w:rsidR="00F065A0" w:rsidRPr="00104CE3" w14:paraId="3A0B5993" w14:textId="77777777" w:rsidTr="00F065A0">
        <w:trPr>
          <w:trHeight w:val="265"/>
        </w:trPr>
        <w:tc>
          <w:tcPr>
            <w:tcW w:w="9068" w:type="dxa"/>
            <w:vAlign w:val="center"/>
          </w:tcPr>
          <w:p w14:paraId="3FF7A7B6" w14:textId="03668259" w:rsidR="00F065A0" w:rsidRPr="00F065A0" w:rsidRDefault="00F065A0" w:rsidP="00F065A0">
            <w:pPr>
              <w:pStyle w:val="NormalNoparaspacing"/>
              <w:rPr>
                <w:rFonts w:eastAsia="Times New Roman" w:cs="Arial"/>
                <w:color w:val="000000" w:themeColor="text1"/>
                <w:szCs w:val="22"/>
              </w:rPr>
            </w:pPr>
            <w:r w:rsidRPr="00F065A0">
              <w:rPr>
                <w:rFonts w:cs="Arial"/>
                <w:color w:val="000000" w:themeColor="text1"/>
                <w:szCs w:val="22"/>
              </w:rPr>
              <w:t>Interested in learning about cancer and/or the conduct of clinical trials</w:t>
            </w:r>
            <w:r w:rsidR="007C1B00">
              <w:rPr>
                <w:rFonts w:cs="Arial"/>
                <w:color w:val="000000" w:themeColor="text1"/>
                <w:szCs w:val="22"/>
              </w:rPr>
              <w:t>.</w:t>
            </w:r>
          </w:p>
        </w:tc>
        <w:tc>
          <w:tcPr>
            <w:tcW w:w="1848" w:type="dxa"/>
            <w:vAlign w:val="center"/>
          </w:tcPr>
          <w:p w14:paraId="1AE9CAA9" w14:textId="18425BB7" w:rsidR="00F065A0" w:rsidRPr="00F065A0" w:rsidRDefault="003340F7" w:rsidP="00180D94">
            <w:pPr>
              <w:pStyle w:val="NormalNoparaspacing"/>
              <w:jc w:val="center"/>
              <w:rPr>
                <w:rFonts w:cs="Arial"/>
                <w:color w:val="000000" w:themeColor="text1"/>
                <w:szCs w:val="22"/>
              </w:rPr>
            </w:pPr>
            <w:r w:rsidRPr="00F065A0">
              <w:rPr>
                <w:rFonts w:cs="Arial"/>
                <w:color w:val="000000" w:themeColor="text1"/>
                <w:szCs w:val="22"/>
              </w:rPr>
              <w:t>Desirable</w:t>
            </w:r>
          </w:p>
        </w:tc>
      </w:tr>
      <w:tr w:rsidR="00F065A0" w:rsidRPr="00104CE3" w14:paraId="3E7E4C7C" w14:textId="77777777" w:rsidTr="00F065A0">
        <w:trPr>
          <w:trHeight w:val="265"/>
        </w:trPr>
        <w:tc>
          <w:tcPr>
            <w:tcW w:w="9068" w:type="dxa"/>
            <w:vAlign w:val="center"/>
          </w:tcPr>
          <w:p w14:paraId="60977CF3" w14:textId="2D22B379" w:rsidR="00F065A0" w:rsidRPr="00F065A0" w:rsidRDefault="00E82FBD" w:rsidP="00F065A0">
            <w:pPr>
              <w:pStyle w:val="NormalNoparaspacing"/>
              <w:rPr>
                <w:rFonts w:cs="Arial"/>
                <w:color w:val="000000" w:themeColor="text1"/>
                <w:szCs w:val="22"/>
              </w:rPr>
            </w:pPr>
            <w:r w:rsidRPr="00E82FBD">
              <w:rPr>
                <w:rFonts w:cs="Arial"/>
                <w:color w:val="000000" w:themeColor="text1"/>
                <w:szCs w:val="22"/>
              </w:rPr>
              <w:lastRenderedPageBreak/>
              <w:t>Experience with data management platforms and version control processes.</w:t>
            </w:r>
          </w:p>
        </w:tc>
        <w:tc>
          <w:tcPr>
            <w:tcW w:w="1848" w:type="dxa"/>
            <w:vAlign w:val="center"/>
          </w:tcPr>
          <w:p w14:paraId="2EA1561D" w14:textId="1453F43C" w:rsidR="00F065A0" w:rsidRPr="00F065A0" w:rsidRDefault="00E82FBD" w:rsidP="00180D94">
            <w:pPr>
              <w:pStyle w:val="NormalNoparaspacing"/>
              <w:jc w:val="center"/>
              <w:rPr>
                <w:rFonts w:cs="Arial"/>
                <w:color w:val="000000" w:themeColor="text1"/>
                <w:szCs w:val="22"/>
              </w:rPr>
            </w:pPr>
            <w:r w:rsidRPr="00F065A0">
              <w:rPr>
                <w:rFonts w:cs="Arial"/>
                <w:color w:val="000000" w:themeColor="text1"/>
                <w:szCs w:val="22"/>
              </w:rPr>
              <w:t>Desirable</w:t>
            </w:r>
          </w:p>
        </w:tc>
      </w:tr>
      <w:tr w:rsidR="00F065A0" w:rsidRPr="00104CE3" w14:paraId="4A5B0247" w14:textId="77777777" w:rsidTr="00F065A0">
        <w:trPr>
          <w:trHeight w:val="265"/>
        </w:trPr>
        <w:tc>
          <w:tcPr>
            <w:tcW w:w="9068" w:type="dxa"/>
            <w:vAlign w:val="center"/>
          </w:tcPr>
          <w:p w14:paraId="2AC51E8F" w14:textId="4DA98EDC" w:rsidR="00F065A0" w:rsidRPr="00F065A0" w:rsidRDefault="00E82FBD" w:rsidP="00F065A0">
            <w:pPr>
              <w:pStyle w:val="NormalNoparaspacing"/>
              <w:rPr>
                <w:rFonts w:eastAsia="Times New Roman" w:cs="Arial"/>
                <w:color w:val="000000" w:themeColor="text1"/>
                <w:szCs w:val="22"/>
              </w:rPr>
            </w:pPr>
            <w:r>
              <w:rPr>
                <w:rFonts w:eastAsia="Times New Roman" w:cs="Arial"/>
                <w:color w:val="000000" w:themeColor="text1"/>
                <w:szCs w:val="22"/>
              </w:rPr>
              <w:t>E</w:t>
            </w:r>
            <w:r w:rsidRPr="00E82FBD">
              <w:rPr>
                <w:rFonts w:eastAsia="Times New Roman" w:cs="Arial"/>
                <w:color w:val="000000" w:themeColor="text1"/>
                <w:szCs w:val="22"/>
              </w:rPr>
              <w:t>xperience supporting web-based applications or databases.</w:t>
            </w:r>
          </w:p>
        </w:tc>
        <w:tc>
          <w:tcPr>
            <w:tcW w:w="1848" w:type="dxa"/>
            <w:vAlign w:val="center"/>
          </w:tcPr>
          <w:p w14:paraId="673210DD" w14:textId="1DBB0CAB" w:rsidR="00F065A0" w:rsidRPr="00F065A0" w:rsidRDefault="00E82FBD" w:rsidP="00180D94">
            <w:pPr>
              <w:pStyle w:val="NormalNoparaspacing"/>
              <w:jc w:val="center"/>
              <w:rPr>
                <w:rFonts w:cs="Arial"/>
                <w:color w:val="000000" w:themeColor="text1"/>
                <w:szCs w:val="22"/>
              </w:rPr>
            </w:pPr>
            <w:r w:rsidRPr="00F065A0">
              <w:rPr>
                <w:rFonts w:cs="Arial"/>
                <w:color w:val="000000" w:themeColor="text1"/>
                <w:szCs w:val="22"/>
              </w:rPr>
              <w:t>Desirable</w:t>
            </w:r>
          </w:p>
        </w:tc>
      </w:tr>
      <w:tr w:rsidR="00E82FBD" w:rsidRPr="00104CE3" w14:paraId="1E365DDA" w14:textId="77777777" w:rsidTr="00F065A0">
        <w:trPr>
          <w:trHeight w:val="265"/>
        </w:trPr>
        <w:tc>
          <w:tcPr>
            <w:tcW w:w="9068" w:type="dxa"/>
            <w:vAlign w:val="center"/>
          </w:tcPr>
          <w:p w14:paraId="4F7EEC85" w14:textId="0431330A" w:rsidR="00E82FBD" w:rsidRPr="00F065A0" w:rsidRDefault="00E82FBD" w:rsidP="00E82FBD">
            <w:pPr>
              <w:pStyle w:val="NormalNoparaspacing"/>
              <w:rPr>
                <w:rFonts w:eastAsia="Times New Roman" w:cs="Arial"/>
                <w:color w:val="000000" w:themeColor="text1"/>
                <w:szCs w:val="22"/>
              </w:rPr>
            </w:pPr>
            <w:r w:rsidRPr="00F065A0">
              <w:rPr>
                <w:rFonts w:eastAsia="Times New Roman" w:cs="Arial"/>
                <w:color w:val="000000" w:themeColor="text1"/>
                <w:szCs w:val="22"/>
              </w:rPr>
              <w:t>An understanding of the concept of randomised clinical trials and phases of clinical trials</w:t>
            </w:r>
            <w:r w:rsidR="007C1B00">
              <w:rPr>
                <w:rFonts w:eastAsia="Times New Roman" w:cs="Arial"/>
                <w:color w:val="000000" w:themeColor="text1"/>
                <w:szCs w:val="22"/>
              </w:rPr>
              <w:t>.</w:t>
            </w:r>
          </w:p>
        </w:tc>
        <w:tc>
          <w:tcPr>
            <w:tcW w:w="1848" w:type="dxa"/>
            <w:vAlign w:val="center"/>
          </w:tcPr>
          <w:p w14:paraId="53448A73" w14:textId="76B28430" w:rsidR="00E82FBD" w:rsidRPr="00F065A0" w:rsidRDefault="00E82FBD" w:rsidP="00E82FBD">
            <w:pPr>
              <w:pStyle w:val="NormalNoparaspacing"/>
              <w:jc w:val="center"/>
              <w:rPr>
                <w:rFonts w:cs="Arial"/>
                <w:color w:val="000000" w:themeColor="text1"/>
                <w:szCs w:val="22"/>
              </w:rPr>
            </w:pPr>
            <w:r w:rsidRPr="00F065A0">
              <w:rPr>
                <w:rFonts w:cs="Arial"/>
                <w:color w:val="000000" w:themeColor="text1"/>
                <w:szCs w:val="22"/>
              </w:rPr>
              <w:t>Desirable</w:t>
            </w:r>
          </w:p>
        </w:tc>
      </w:tr>
      <w:tr w:rsidR="00E82FBD" w:rsidRPr="00104CE3" w14:paraId="0F3BFD2D" w14:textId="77777777" w:rsidTr="00F065A0">
        <w:trPr>
          <w:trHeight w:val="265"/>
        </w:trPr>
        <w:tc>
          <w:tcPr>
            <w:tcW w:w="9068" w:type="dxa"/>
            <w:vAlign w:val="center"/>
          </w:tcPr>
          <w:p w14:paraId="7A5EE1B5" w14:textId="7EA9871D" w:rsidR="00E82FBD" w:rsidRPr="00F065A0" w:rsidRDefault="00E82FBD" w:rsidP="00E82FBD">
            <w:pPr>
              <w:pStyle w:val="NormalNoparaspacing"/>
              <w:rPr>
                <w:rFonts w:eastAsia="Times New Roman" w:cs="Arial"/>
                <w:color w:val="000000" w:themeColor="text1"/>
                <w:szCs w:val="22"/>
              </w:rPr>
            </w:pPr>
            <w:r w:rsidRPr="00F065A0">
              <w:rPr>
                <w:rFonts w:eastAsia="Times New Roman" w:cs="Arial"/>
                <w:color w:val="000000" w:themeColor="text1"/>
                <w:szCs w:val="22"/>
              </w:rPr>
              <w:t>An understanding of the principles of Data Protection and research governance</w:t>
            </w:r>
            <w:r w:rsidR="007C1B00">
              <w:rPr>
                <w:rFonts w:eastAsia="Times New Roman" w:cs="Arial"/>
                <w:color w:val="000000" w:themeColor="text1"/>
                <w:szCs w:val="22"/>
              </w:rPr>
              <w:t>.</w:t>
            </w:r>
          </w:p>
        </w:tc>
        <w:tc>
          <w:tcPr>
            <w:tcW w:w="1848" w:type="dxa"/>
            <w:vAlign w:val="center"/>
          </w:tcPr>
          <w:p w14:paraId="2505D0AC" w14:textId="629C5D4B" w:rsidR="00E82FBD" w:rsidRPr="00F065A0" w:rsidRDefault="00E82FBD" w:rsidP="00E82FBD">
            <w:pPr>
              <w:pStyle w:val="NormalNoparaspacing"/>
              <w:jc w:val="center"/>
              <w:rPr>
                <w:rFonts w:cs="Arial"/>
                <w:color w:val="000000" w:themeColor="text1"/>
                <w:szCs w:val="22"/>
              </w:rPr>
            </w:pPr>
            <w:r w:rsidRPr="00F065A0">
              <w:rPr>
                <w:rFonts w:cs="Arial"/>
                <w:color w:val="000000" w:themeColor="text1"/>
                <w:szCs w:val="22"/>
              </w:rPr>
              <w:t>Desirable</w:t>
            </w:r>
          </w:p>
        </w:tc>
      </w:tr>
    </w:tbl>
    <w:p w14:paraId="11AB5148" w14:textId="05E555FD" w:rsidR="00242AC3" w:rsidRDefault="00242AC3" w:rsidP="00242AC3">
      <w:pPr>
        <w:pStyle w:val="Heading1Fullwidthpage"/>
      </w:pPr>
      <w:r w:rsidRPr="00A3078F">
        <w:t>Experience</w:t>
      </w:r>
    </w:p>
    <w:tbl>
      <w:tblPr>
        <w:tblStyle w:val="ICRTableFullwidth"/>
        <w:tblW w:w="10769" w:type="dxa"/>
        <w:tblInd w:w="-3693" w:type="dxa"/>
        <w:tblLook w:val="04A0" w:firstRow="1" w:lastRow="0" w:firstColumn="1" w:lastColumn="0" w:noHBand="0" w:noVBand="1"/>
      </w:tblPr>
      <w:tblGrid>
        <w:gridCol w:w="9068"/>
        <w:gridCol w:w="1701"/>
      </w:tblGrid>
      <w:tr w:rsidR="008C798C" w:rsidRPr="00104CE3" w14:paraId="65521DC1" w14:textId="77777777" w:rsidTr="00051544">
        <w:trPr>
          <w:trHeight w:val="267"/>
        </w:trPr>
        <w:tc>
          <w:tcPr>
            <w:tcW w:w="9068" w:type="dxa"/>
            <w:vAlign w:val="center"/>
          </w:tcPr>
          <w:p w14:paraId="79DD7303" w14:textId="2D62E36F" w:rsidR="008C798C" w:rsidRPr="008C798C" w:rsidRDefault="003340F7" w:rsidP="008C798C">
            <w:pPr>
              <w:pStyle w:val="NormalNoparaspacing"/>
              <w:rPr>
                <w:rFonts w:cs="Arial"/>
                <w:color w:val="000000" w:themeColor="text1"/>
                <w:szCs w:val="22"/>
              </w:rPr>
            </w:pPr>
            <w:bookmarkStart w:id="4" w:name="_Hlk135745196"/>
            <w:r w:rsidRPr="003340F7">
              <w:rPr>
                <w:rFonts w:eastAsia="Times New Roman" w:cs="Arial"/>
                <w:color w:val="000000" w:themeColor="text1"/>
                <w:szCs w:val="22"/>
              </w:rPr>
              <w:t>Experience managing complex environmental, sustainability or carbon emissions datasets</w:t>
            </w:r>
            <w:r w:rsidR="007C1B00">
              <w:rPr>
                <w:rFonts w:eastAsia="Times New Roman" w:cs="Arial"/>
                <w:color w:val="000000" w:themeColor="text1"/>
                <w:szCs w:val="22"/>
              </w:rPr>
              <w:t>.</w:t>
            </w:r>
          </w:p>
        </w:tc>
        <w:tc>
          <w:tcPr>
            <w:tcW w:w="1701" w:type="dxa"/>
            <w:vAlign w:val="center"/>
          </w:tcPr>
          <w:p w14:paraId="3F922995" w14:textId="5BD77831" w:rsidR="008C798C" w:rsidRPr="008C798C" w:rsidRDefault="008C798C" w:rsidP="008C798C">
            <w:pPr>
              <w:pStyle w:val="NormalNoparaspacing"/>
              <w:jc w:val="center"/>
              <w:rPr>
                <w:rFonts w:cs="Arial"/>
                <w:color w:val="000000" w:themeColor="text1"/>
                <w:szCs w:val="22"/>
              </w:rPr>
            </w:pPr>
            <w:r w:rsidRPr="008C798C">
              <w:rPr>
                <w:rFonts w:cs="Arial"/>
                <w:color w:val="000000" w:themeColor="text1"/>
                <w:szCs w:val="22"/>
              </w:rPr>
              <w:t>Essential</w:t>
            </w:r>
          </w:p>
        </w:tc>
      </w:tr>
      <w:tr w:rsidR="008C798C" w:rsidRPr="00104CE3" w14:paraId="0CEE77A5" w14:textId="77777777" w:rsidTr="00051544">
        <w:trPr>
          <w:trHeight w:val="267"/>
        </w:trPr>
        <w:tc>
          <w:tcPr>
            <w:tcW w:w="9068" w:type="dxa"/>
            <w:vAlign w:val="center"/>
          </w:tcPr>
          <w:p w14:paraId="1A4C7325" w14:textId="520C7675" w:rsidR="008C798C" w:rsidRPr="008C798C" w:rsidRDefault="003340F7" w:rsidP="008C798C">
            <w:pPr>
              <w:pStyle w:val="NormalNoparaspacing"/>
              <w:rPr>
                <w:rFonts w:cs="Arial"/>
                <w:color w:val="000000" w:themeColor="text1"/>
                <w:szCs w:val="22"/>
              </w:rPr>
            </w:pPr>
            <w:r w:rsidRPr="003340F7">
              <w:rPr>
                <w:rFonts w:cs="Arial"/>
                <w:color w:val="000000" w:themeColor="text1"/>
                <w:szCs w:val="22"/>
              </w:rPr>
              <w:t>Experience of working with carbon emissions factors, greenhouse gas accounting methodologies or environmental impact data.</w:t>
            </w:r>
          </w:p>
        </w:tc>
        <w:tc>
          <w:tcPr>
            <w:tcW w:w="1701" w:type="dxa"/>
            <w:vAlign w:val="center"/>
          </w:tcPr>
          <w:p w14:paraId="01EA19DA" w14:textId="2F41A595" w:rsidR="008C798C" w:rsidRPr="008C798C" w:rsidRDefault="003340F7" w:rsidP="008C798C">
            <w:pPr>
              <w:pStyle w:val="NormalNoparaspacing"/>
              <w:jc w:val="center"/>
              <w:rPr>
                <w:rFonts w:cs="Arial"/>
                <w:color w:val="000000" w:themeColor="text1"/>
                <w:szCs w:val="22"/>
              </w:rPr>
            </w:pPr>
            <w:r w:rsidRPr="008C798C">
              <w:rPr>
                <w:rFonts w:cs="Arial"/>
                <w:color w:val="000000" w:themeColor="text1"/>
                <w:szCs w:val="22"/>
              </w:rPr>
              <w:t>Essential</w:t>
            </w:r>
          </w:p>
        </w:tc>
      </w:tr>
      <w:tr w:rsidR="008C798C" w:rsidRPr="00104CE3" w14:paraId="7A369507" w14:textId="77777777" w:rsidTr="00051544">
        <w:trPr>
          <w:trHeight w:val="267"/>
        </w:trPr>
        <w:tc>
          <w:tcPr>
            <w:tcW w:w="9068" w:type="dxa"/>
            <w:vAlign w:val="center"/>
          </w:tcPr>
          <w:p w14:paraId="3370B84E" w14:textId="1A662022" w:rsidR="008C798C" w:rsidRPr="008C798C" w:rsidRDefault="003340F7" w:rsidP="008C798C">
            <w:pPr>
              <w:pStyle w:val="NormalNoparaspacing"/>
              <w:rPr>
                <w:rFonts w:cs="Arial"/>
                <w:color w:val="000000" w:themeColor="text1"/>
                <w:szCs w:val="22"/>
              </w:rPr>
            </w:pPr>
            <w:r w:rsidRPr="003340F7">
              <w:rPr>
                <w:rFonts w:cs="Arial"/>
                <w:color w:val="000000" w:themeColor="text1"/>
                <w:szCs w:val="22"/>
              </w:rPr>
              <w:t>Experience of maintaining databases and implementing quality assurance procedures</w:t>
            </w:r>
            <w:r w:rsidR="007C1B00">
              <w:rPr>
                <w:rFonts w:cs="Arial"/>
                <w:color w:val="000000" w:themeColor="text1"/>
                <w:szCs w:val="22"/>
              </w:rPr>
              <w:t>.</w:t>
            </w:r>
          </w:p>
        </w:tc>
        <w:tc>
          <w:tcPr>
            <w:tcW w:w="1701" w:type="dxa"/>
            <w:vAlign w:val="center"/>
          </w:tcPr>
          <w:p w14:paraId="065B5E20" w14:textId="17360118" w:rsidR="008C798C" w:rsidRPr="008C798C" w:rsidRDefault="003340F7" w:rsidP="008C798C">
            <w:pPr>
              <w:pStyle w:val="NormalNoparaspacing"/>
              <w:jc w:val="center"/>
              <w:rPr>
                <w:rFonts w:cs="Arial"/>
                <w:color w:val="000000" w:themeColor="text1"/>
                <w:szCs w:val="22"/>
              </w:rPr>
            </w:pPr>
            <w:r w:rsidRPr="008C798C">
              <w:rPr>
                <w:rFonts w:cs="Arial"/>
                <w:color w:val="000000" w:themeColor="text1"/>
                <w:szCs w:val="22"/>
              </w:rPr>
              <w:t>Essential</w:t>
            </w:r>
          </w:p>
        </w:tc>
      </w:tr>
      <w:tr w:rsidR="00E40EE8" w:rsidRPr="00104CE3" w14:paraId="463B881D" w14:textId="77777777" w:rsidTr="00051544">
        <w:trPr>
          <w:trHeight w:val="265"/>
        </w:trPr>
        <w:tc>
          <w:tcPr>
            <w:tcW w:w="9068" w:type="dxa"/>
            <w:vAlign w:val="center"/>
          </w:tcPr>
          <w:p w14:paraId="29DEA4AB" w14:textId="463D8504" w:rsidR="00E40EE8" w:rsidRPr="00E40EE8" w:rsidRDefault="00E40EE8" w:rsidP="008C798C">
            <w:pPr>
              <w:pStyle w:val="NormalNoparaspacing"/>
              <w:rPr>
                <w:rFonts w:cs="Arial"/>
                <w:color w:val="000000" w:themeColor="text1"/>
                <w:szCs w:val="22"/>
              </w:rPr>
            </w:pPr>
            <w:r>
              <w:rPr>
                <w:rFonts w:cs="Arial"/>
                <w:color w:val="000000" w:themeColor="text1"/>
                <w:szCs w:val="22"/>
              </w:rPr>
              <w:t>E</w:t>
            </w:r>
            <w:r w:rsidRPr="00E40EE8">
              <w:rPr>
                <w:rFonts w:cs="Arial"/>
                <w:color w:val="000000" w:themeColor="text1"/>
                <w:szCs w:val="22"/>
              </w:rPr>
              <w:t>xperience of producing technical reports and data summaries for a range of stakeholders.</w:t>
            </w:r>
          </w:p>
        </w:tc>
        <w:tc>
          <w:tcPr>
            <w:tcW w:w="1701" w:type="dxa"/>
            <w:vAlign w:val="center"/>
          </w:tcPr>
          <w:p w14:paraId="5D5FFB60" w14:textId="34946C35" w:rsidR="00E40EE8" w:rsidRPr="008C798C" w:rsidRDefault="00E40EE8" w:rsidP="008C798C">
            <w:pPr>
              <w:pStyle w:val="NormalNoparaspacing"/>
              <w:jc w:val="center"/>
              <w:rPr>
                <w:rFonts w:cs="Arial"/>
                <w:color w:val="000000" w:themeColor="text1"/>
                <w:szCs w:val="22"/>
              </w:rPr>
            </w:pPr>
            <w:r w:rsidRPr="008C798C">
              <w:rPr>
                <w:rFonts w:cs="Arial"/>
                <w:color w:val="000000" w:themeColor="text1"/>
                <w:szCs w:val="22"/>
              </w:rPr>
              <w:t>Essential</w:t>
            </w:r>
          </w:p>
        </w:tc>
      </w:tr>
      <w:tr w:rsidR="008C798C" w:rsidRPr="00104CE3" w14:paraId="0CDABE7D" w14:textId="77777777" w:rsidTr="00051544">
        <w:trPr>
          <w:trHeight w:val="265"/>
        </w:trPr>
        <w:tc>
          <w:tcPr>
            <w:tcW w:w="9068" w:type="dxa"/>
            <w:vAlign w:val="center"/>
          </w:tcPr>
          <w:p w14:paraId="6D06A6C7" w14:textId="323EE574" w:rsidR="008C798C" w:rsidRPr="008C798C" w:rsidRDefault="00E40EE8" w:rsidP="008C798C">
            <w:pPr>
              <w:pStyle w:val="NormalNoparaspacing"/>
              <w:rPr>
                <w:rFonts w:cs="Arial"/>
                <w:color w:val="000000" w:themeColor="text1"/>
                <w:szCs w:val="22"/>
              </w:rPr>
            </w:pPr>
            <w:r w:rsidRPr="00E40EE8">
              <w:rPr>
                <w:rFonts w:cs="Arial"/>
                <w:color w:val="000000" w:themeColor="text1"/>
                <w:szCs w:val="22"/>
              </w:rPr>
              <w:t>Experience of data validation, version control and maintaining audit trails</w:t>
            </w:r>
            <w:r w:rsidR="007C1B00">
              <w:rPr>
                <w:rFonts w:cs="Arial"/>
                <w:color w:val="000000" w:themeColor="text1"/>
                <w:szCs w:val="22"/>
              </w:rPr>
              <w:t>.</w:t>
            </w:r>
          </w:p>
        </w:tc>
        <w:tc>
          <w:tcPr>
            <w:tcW w:w="1701" w:type="dxa"/>
            <w:vAlign w:val="center"/>
          </w:tcPr>
          <w:p w14:paraId="2CFD4F5F" w14:textId="7C6886D3" w:rsidR="008C798C" w:rsidRPr="008C798C" w:rsidRDefault="008C798C" w:rsidP="008C798C">
            <w:pPr>
              <w:pStyle w:val="NormalNoparaspacing"/>
              <w:jc w:val="center"/>
              <w:rPr>
                <w:rFonts w:cs="Arial"/>
                <w:color w:val="000000" w:themeColor="text1"/>
                <w:szCs w:val="22"/>
              </w:rPr>
            </w:pPr>
            <w:r w:rsidRPr="008C798C">
              <w:rPr>
                <w:rFonts w:cs="Arial"/>
                <w:color w:val="000000" w:themeColor="text1"/>
                <w:szCs w:val="22"/>
              </w:rPr>
              <w:t xml:space="preserve">Desirable </w:t>
            </w:r>
          </w:p>
        </w:tc>
      </w:tr>
      <w:tr w:rsidR="008C798C" w:rsidRPr="00104CE3" w14:paraId="0270D625" w14:textId="77777777" w:rsidTr="00051544">
        <w:trPr>
          <w:trHeight w:val="265"/>
        </w:trPr>
        <w:tc>
          <w:tcPr>
            <w:tcW w:w="9068" w:type="dxa"/>
            <w:vAlign w:val="center"/>
          </w:tcPr>
          <w:p w14:paraId="23096FC4" w14:textId="07AF6A1F" w:rsidR="008C798C" w:rsidRPr="00E40EE8" w:rsidRDefault="00E40EE8" w:rsidP="008C798C">
            <w:pPr>
              <w:pStyle w:val="NormalNoparaspacing"/>
              <w:rPr>
                <w:rFonts w:eastAsia="Times New Roman" w:cs="Arial"/>
                <w:color w:val="000000" w:themeColor="text1"/>
                <w:szCs w:val="22"/>
              </w:rPr>
            </w:pPr>
            <w:r w:rsidRPr="00E40EE8">
              <w:rPr>
                <w:rFonts w:eastAsia="Times New Roman" w:cs="Arial"/>
                <w:color w:val="000000" w:themeColor="text1"/>
                <w:szCs w:val="22"/>
              </w:rPr>
              <w:t>Experience supporting digital tool development or software testing</w:t>
            </w:r>
            <w:r w:rsidR="007C1B00">
              <w:rPr>
                <w:rFonts w:eastAsia="Times New Roman" w:cs="Arial"/>
                <w:color w:val="000000" w:themeColor="text1"/>
                <w:szCs w:val="22"/>
              </w:rPr>
              <w:t>.</w:t>
            </w:r>
          </w:p>
        </w:tc>
        <w:tc>
          <w:tcPr>
            <w:tcW w:w="1701" w:type="dxa"/>
            <w:vAlign w:val="center"/>
          </w:tcPr>
          <w:p w14:paraId="3C116588" w14:textId="6CC50014" w:rsidR="008C798C" w:rsidRPr="008C798C" w:rsidRDefault="008C798C" w:rsidP="008C798C">
            <w:pPr>
              <w:pStyle w:val="NormalNoparaspacing"/>
              <w:jc w:val="center"/>
              <w:rPr>
                <w:rFonts w:cs="Arial"/>
                <w:color w:val="000000" w:themeColor="text1"/>
                <w:szCs w:val="22"/>
              </w:rPr>
            </w:pPr>
            <w:r w:rsidRPr="008C798C">
              <w:rPr>
                <w:rFonts w:cs="Arial"/>
                <w:color w:val="000000" w:themeColor="text1"/>
                <w:szCs w:val="22"/>
              </w:rPr>
              <w:t>Desirable</w:t>
            </w:r>
          </w:p>
        </w:tc>
      </w:tr>
      <w:tr w:rsidR="00E40EE8" w:rsidRPr="00104CE3" w14:paraId="5C49DD7A" w14:textId="77777777" w:rsidTr="00051544">
        <w:trPr>
          <w:trHeight w:val="265"/>
        </w:trPr>
        <w:tc>
          <w:tcPr>
            <w:tcW w:w="9068" w:type="dxa"/>
            <w:vAlign w:val="center"/>
          </w:tcPr>
          <w:p w14:paraId="5AC6F5F8" w14:textId="2008A281" w:rsidR="00E40EE8" w:rsidRPr="008C798C" w:rsidRDefault="00E40EE8" w:rsidP="008C798C">
            <w:pPr>
              <w:pStyle w:val="NormalNoparaspacing"/>
              <w:rPr>
                <w:rFonts w:eastAsia="Times New Roman" w:cs="Arial"/>
                <w:color w:val="000000" w:themeColor="text1"/>
                <w:szCs w:val="22"/>
              </w:rPr>
            </w:pPr>
            <w:r w:rsidRPr="00E40EE8">
              <w:rPr>
                <w:rFonts w:eastAsia="Times New Roman" w:cs="Arial"/>
                <w:color w:val="000000" w:themeColor="text1"/>
                <w:szCs w:val="22"/>
              </w:rPr>
              <w:t>Experience managing emissions factor databases or environmental datasets.</w:t>
            </w:r>
          </w:p>
        </w:tc>
        <w:tc>
          <w:tcPr>
            <w:tcW w:w="1701" w:type="dxa"/>
            <w:vAlign w:val="center"/>
          </w:tcPr>
          <w:p w14:paraId="1DD700E4" w14:textId="442979C4" w:rsidR="00E40EE8" w:rsidRPr="008C798C" w:rsidRDefault="00E40EE8" w:rsidP="008C798C">
            <w:pPr>
              <w:pStyle w:val="NormalNoparaspacing"/>
              <w:jc w:val="center"/>
              <w:rPr>
                <w:rFonts w:cs="Arial"/>
                <w:color w:val="000000" w:themeColor="text1"/>
                <w:szCs w:val="22"/>
              </w:rPr>
            </w:pPr>
            <w:r w:rsidRPr="008C798C">
              <w:rPr>
                <w:rFonts w:cs="Arial"/>
                <w:color w:val="000000" w:themeColor="text1"/>
                <w:szCs w:val="22"/>
              </w:rPr>
              <w:t>Desirable</w:t>
            </w:r>
          </w:p>
        </w:tc>
      </w:tr>
      <w:tr w:rsidR="008C798C" w:rsidRPr="00104CE3" w14:paraId="3925EB07" w14:textId="77777777" w:rsidTr="00051544">
        <w:trPr>
          <w:trHeight w:val="265"/>
        </w:trPr>
        <w:tc>
          <w:tcPr>
            <w:tcW w:w="9068" w:type="dxa"/>
            <w:vAlign w:val="center"/>
          </w:tcPr>
          <w:p w14:paraId="7D0CD192" w14:textId="04D1D35F" w:rsidR="008C798C" w:rsidRPr="008C798C" w:rsidRDefault="00E40EE8" w:rsidP="008C798C">
            <w:pPr>
              <w:pStyle w:val="NormalNoparaspacing"/>
              <w:rPr>
                <w:rFonts w:cs="Arial"/>
                <w:color w:val="000000" w:themeColor="text1"/>
                <w:szCs w:val="22"/>
              </w:rPr>
            </w:pPr>
            <w:r>
              <w:rPr>
                <w:rFonts w:cs="Arial"/>
                <w:color w:val="000000" w:themeColor="text1"/>
                <w:szCs w:val="22"/>
              </w:rPr>
              <w:t>E</w:t>
            </w:r>
            <w:r w:rsidRPr="00E40EE8">
              <w:rPr>
                <w:rFonts w:cs="Arial"/>
                <w:color w:val="000000" w:themeColor="text1"/>
                <w:szCs w:val="22"/>
              </w:rPr>
              <w:t>xperience working within multidisciplinary and collaborative projects.</w:t>
            </w:r>
          </w:p>
        </w:tc>
        <w:tc>
          <w:tcPr>
            <w:tcW w:w="1701" w:type="dxa"/>
            <w:vAlign w:val="center"/>
          </w:tcPr>
          <w:p w14:paraId="6FD0D26F" w14:textId="7F3CE4DE" w:rsidR="008C798C" w:rsidRPr="008C798C" w:rsidRDefault="008C798C" w:rsidP="008C798C">
            <w:pPr>
              <w:pStyle w:val="NormalNoparaspacing"/>
              <w:jc w:val="center"/>
              <w:rPr>
                <w:rFonts w:cs="Arial"/>
                <w:color w:val="000000" w:themeColor="text1"/>
                <w:szCs w:val="22"/>
              </w:rPr>
            </w:pPr>
            <w:r w:rsidRPr="008C798C">
              <w:rPr>
                <w:rFonts w:cs="Arial"/>
                <w:color w:val="000000" w:themeColor="text1"/>
                <w:szCs w:val="22"/>
              </w:rPr>
              <w:t>Desirable</w:t>
            </w:r>
          </w:p>
        </w:tc>
      </w:tr>
      <w:tr w:rsidR="008C798C" w:rsidRPr="00104CE3" w14:paraId="0849783A" w14:textId="77777777" w:rsidTr="00051544">
        <w:trPr>
          <w:trHeight w:val="265"/>
        </w:trPr>
        <w:tc>
          <w:tcPr>
            <w:tcW w:w="9068" w:type="dxa"/>
            <w:vAlign w:val="center"/>
          </w:tcPr>
          <w:p w14:paraId="7EB64B5F" w14:textId="34E4496A" w:rsidR="008C798C" w:rsidRPr="00E40EE8" w:rsidRDefault="00E40EE8" w:rsidP="008C798C">
            <w:pPr>
              <w:pStyle w:val="NormalNoparaspacing"/>
              <w:rPr>
                <w:rFonts w:eastAsia="Times New Roman" w:cs="Arial"/>
                <w:color w:val="000000" w:themeColor="text1"/>
                <w:szCs w:val="22"/>
              </w:rPr>
            </w:pPr>
            <w:r w:rsidRPr="00E40EE8">
              <w:rPr>
                <w:rFonts w:eastAsia="Times New Roman" w:cs="Arial"/>
                <w:color w:val="000000" w:themeColor="text1"/>
                <w:szCs w:val="22"/>
              </w:rPr>
              <w:t>Experience of working in clinical research, healthcare, academia or a Clinical Trials Unit.</w:t>
            </w:r>
          </w:p>
        </w:tc>
        <w:tc>
          <w:tcPr>
            <w:tcW w:w="1701" w:type="dxa"/>
            <w:vAlign w:val="center"/>
          </w:tcPr>
          <w:p w14:paraId="327687EE" w14:textId="4EBEA5CF" w:rsidR="008C798C" w:rsidRPr="008C798C" w:rsidRDefault="008C798C" w:rsidP="008C798C">
            <w:pPr>
              <w:pStyle w:val="NormalNoparaspacing"/>
              <w:jc w:val="center"/>
              <w:rPr>
                <w:rFonts w:cs="Arial"/>
                <w:color w:val="000000" w:themeColor="text1"/>
                <w:szCs w:val="22"/>
              </w:rPr>
            </w:pPr>
            <w:r w:rsidRPr="008C798C">
              <w:rPr>
                <w:rFonts w:cs="Arial"/>
                <w:color w:val="000000" w:themeColor="text1"/>
                <w:szCs w:val="22"/>
              </w:rPr>
              <w:t>Desirable</w:t>
            </w:r>
          </w:p>
        </w:tc>
      </w:tr>
    </w:tbl>
    <w:bookmarkEnd w:id="4"/>
    <w:p w14:paraId="435D2473" w14:textId="38286881" w:rsidR="00A85F25" w:rsidRDefault="00A85F25" w:rsidP="00051544">
      <w:pPr>
        <w:pStyle w:val="Heading1Fullwidthpage"/>
      </w:pPr>
      <w:r w:rsidRPr="00A3078F">
        <w:t>General</w:t>
      </w:r>
    </w:p>
    <w:tbl>
      <w:tblPr>
        <w:tblStyle w:val="ICRTableFullwidth"/>
        <w:tblW w:w="10769" w:type="dxa"/>
        <w:tblInd w:w="-3691" w:type="dxa"/>
        <w:tblLook w:val="04A0" w:firstRow="1" w:lastRow="0" w:firstColumn="1" w:lastColumn="0" w:noHBand="0" w:noVBand="1"/>
      </w:tblPr>
      <w:tblGrid>
        <w:gridCol w:w="9068"/>
        <w:gridCol w:w="1701"/>
      </w:tblGrid>
      <w:tr w:rsidR="00051544" w:rsidRPr="00104CE3" w14:paraId="0FE47778" w14:textId="77777777" w:rsidTr="00051544">
        <w:trPr>
          <w:trHeight w:val="267"/>
        </w:trPr>
        <w:tc>
          <w:tcPr>
            <w:tcW w:w="9068" w:type="dxa"/>
            <w:vAlign w:val="center"/>
          </w:tcPr>
          <w:p w14:paraId="10577F45" w14:textId="74444A15" w:rsidR="00051544" w:rsidRPr="008C798C" w:rsidRDefault="008C798C" w:rsidP="00051544">
            <w:pPr>
              <w:pStyle w:val="NormalNoparaspacing"/>
              <w:rPr>
                <w:rFonts w:cs="Arial"/>
                <w:color w:val="000000" w:themeColor="text1"/>
                <w:szCs w:val="22"/>
              </w:rPr>
            </w:pPr>
            <w:r w:rsidRPr="008C798C">
              <w:rPr>
                <w:rFonts w:eastAsia="Times New Roman"/>
                <w:color w:val="000000" w:themeColor="text1"/>
              </w:rPr>
              <w:t>Flexible and adaptable approach to managing workload</w:t>
            </w:r>
            <w:r w:rsidR="007C1B00">
              <w:rPr>
                <w:rFonts w:eastAsia="Times New Roman"/>
                <w:color w:val="000000" w:themeColor="text1"/>
              </w:rPr>
              <w:t>.</w:t>
            </w:r>
          </w:p>
        </w:tc>
        <w:tc>
          <w:tcPr>
            <w:tcW w:w="1701" w:type="dxa"/>
            <w:vAlign w:val="center"/>
          </w:tcPr>
          <w:p w14:paraId="07BA448D" w14:textId="11B9F03A" w:rsidR="00051544" w:rsidRPr="008C798C" w:rsidRDefault="008C798C" w:rsidP="000029DB">
            <w:pPr>
              <w:pStyle w:val="NormalNoparaspacing"/>
              <w:jc w:val="center"/>
              <w:rPr>
                <w:rFonts w:cs="Arial"/>
                <w:color w:val="000000" w:themeColor="text1"/>
                <w:szCs w:val="22"/>
              </w:rPr>
            </w:pPr>
            <w:r w:rsidRPr="008C798C">
              <w:rPr>
                <w:rFonts w:cs="Arial"/>
                <w:color w:val="000000" w:themeColor="text1"/>
                <w:szCs w:val="22"/>
              </w:rPr>
              <w:t>Essential</w:t>
            </w:r>
          </w:p>
        </w:tc>
      </w:tr>
      <w:tr w:rsidR="00051544" w:rsidRPr="00104CE3" w14:paraId="4968B076" w14:textId="77777777" w:rsidTr="00051544">
        <w:trPr>
          <w:trHeight w:val="267"/>
        </w:trPr>
        <w:tc>
          <w:tcPr>
            <w:tcW w:w="9068" w:type="dxa"/>
            <w:vAlign w:val="center"/>
          </w:tcPr>
          <w:p w14:paraId="4AC7EA72" w14:textId="522721C9" w:rsidR="00051544" w:rsidRPr="008C798C" w:rsidRDefault="00051544" w:rsidP="000029DB">
            <w:pPr>
              <w:pStyle w:val="NormalNoparaspacing"/>
              <w:rPr>
                <w:color w:val="000000" w:themeColor="text1"/>
                <w:szCs w:val="22"/>
              </w:rPr>
            </w:pPr>
            <w:r w:rsidRPr="008C798C">
              <w:rPr>
                <w:rFonts w:cs="Arial"/>
                <w:color w:val="000000" w:themeColor="text1"/>
                <w:szCs w:val="22"/>
              </w:rPr>
              <w:t>Ability to work independently and as part of a team</w:t>
            </w:r>
            <w:r w:rsidR="007C1B00">
              <w:rPr>
                <w:rFonts w:cs="Arial"/>
                <w:color w:val="000000" w:themeColor="text1"/>
                <w:szCs w:val="22"/>
              </w:rPr>
              <w:t>.</w:t>
            </w:r>
          </w:p>
        </w:tc>
        <w:tc>
          <w:tcPr>
            <w:tcW w:w="1701" w:type="dxa"/>
            <w:vAlign w:val="center"/>
          </w:tcPr>
          <w:p w14:paraId="7279E590" w14:textId="77777777" w:rsidR="00051544" w:rsidRPr="008C798C" w:rsidRDefault="00051544" w:rsidP="000029DB">
            <w:pPr>
              <w:pStyle w:val="NormalNoparaspacing"/>
              <w:jc w:val="center"/>
              <w:rPr>
                <w:color w:val="000000" w:themeColor="text1"/>
                <w:szCs w:val="22"/>
              </w:rPr>
            </w:pPr>
            <w:r w:rsidRPr="008C798C">
              <w:rPr>
                <w:rFonts w:cs="Arial"/>
                <w:color w:val="000000" w:themeColor="text1"/>
                <w:szCs w:val="22"/>
              </w:rPr>
              <w:t>Essential</w:t>
            </w:r>
          </w:p>
        </w:tc>
      </w:tr>
      <w:tr w:rsidR="00051544" w:rsidRPr="00104CE3" w14:paraId="591D01FB" w14:textId="77777777" w:rsidTr="00051544">
        <w:trPr>
          <w:trHeight w:val="265"/>
        </w:trPr>
        <w:tc>
          <w:tcPr>
            <w:tcW w:w="9068" w:type="dxa"/>
            <w:vAlign w:val="center"/>
          </w:tcPr>
          <w:p w14:paraId="50466F1D" w14:textId="2E6C807F" w:rsidR="00051544" w:rsidRPr="008C798C" w:rsidRDefault="00051544" w:rsidP="000029DB">
            <w:pPr>
              <w:pStyle w:val="NormalNoparaspacing"/>
              <w:rPr>
                <w:color w:val="000000" w:themeColor="text1"/>
                <w:szCs w:val="22"/>
              </w:rPr>
            </w:pPr>
            <w:r w:rsidRPr="008C798C">
              <w:rPr>
                <w:rFonts w:cs="Arial"/>
                <w:color w:val="000000" w:themeColor="text1"/>
                <w:szCs w:val="22"/>
              </w:rPr>
              <w:t>Ability to project a positive and professional image of the ICR-CTSU to both ICR and external collaborators</w:t>
            </w:r>
            <w:r w:rsidR="00AB47A8">
              <w:rPr>
                <w:rFonts w:cs="Arial"/>
                <w:color w:val="000000" w:themeColor="text1"/>
                <w:szCs w:val="22"/>
              </w:rPr>
              <w:t>.</w:t>
            </w:r>
          </w:p>
        </w:tc>
        <w:tc>
          <w:tcPr>
            <w:tcW w:w="1701" w:type="dxa"/>
            <w:vAlign w:val="center"/>
          </w:tcPr>
          <w:p w14:paraId="392199FB" w14:textId="77777777" w:rsidR="00051544" w:rsidRPr="008C798C" w:rsidRDefault="00051544" w:rsidP="000029DB">
            <w:pPr>
              <w:pStyle w:val="NormalNoparaspacing"/>
              <w:jc w:val="center"/>
              <w:rPr>
                <w:color w:val="000000" w:themeColor="text1"/>
                <w:szCs w:val="22"/>
              </w:rPr>
            </w:pPr>
            <w:r w:rsidRPr="008C798C">
              <w:rPr>
                <w:rFonts w:cs="Arial"/>
                <w:color w:val="000000" w:themeColor="text1"/>
                <w:szCs w:val="22"/>
              </w:rPr>
              <w:t>Essential</w:t>
            </w:r>
          </w:p>
        </w:tc>
      </w:tr>
      <w:tr w:rsidR="00051544" w:rsidRPr="00104CE3" w14:paraId="3C232C8C" w14:textId="77777777" w:rsidTr="00051544">
        <w:trPr>
          <w:trHeight w:val="626"/>
        </w:trPr>
        <w:tc>
          <w:tcPr>
            <w:tcW w:w="9068" w:type="dxa"/>
            <w:vAlign w:val="center"/>
          </w:tcPr>
          <w:p w14:paraId="48E1E52E" w14:textId="00924433" w:rsidR="00051544" w:rsidRPr="008C798C" w:rsidRDefault="00051544" w:rsidP="000029DB">
            <w:pPr>
              <w:pStyle w:val="NormalNoparaspacing"/>
              <w:rPr>
                <w:color w:val="000000" w:themeColor="text1"/>
                <w:szCs w:val="22"/>
              </w:rPr>
            </w:pPr>
            <w:r w:rsidRPr="008C798C">
              <w:rPr>
                <w:rFonts w:cs="Arial"/>
                <w:color w:val="000000" w:themeColor="text1"/>
                <w:szCs w:val="22"/>
              </w:rPr>
              <w:t>Ability to maintain adherence to written procedures and clinical and regulatory standards applicable to ICR-CTSU clinical trials</w:t>
            </w:r>
            <w:r w:rsidR="00AB47A8">
              <w:rPr>
                <w:rFonts w:cs="Arial"/>
                <w:color w:val="000000" w:themeColor="text1"/>
                <w:szCs w:val="22"/>
              </w:rPr>
              <w:t>.</w:t>
            </w:r>
          </w:p>
        </w:tc>
        <w:tc>
          <w:tcPr>
            <w:tcW w:w="1701" w:type="dxa"/>
            <w:vAlign w:val="center"/>
          </w:tcPr>
          <w:p w14:paraId="1D21FE3D" w14:textId="77777777" w:rsidR="00051544" w:rsidRPr="008C798C" w:rsidRDefault="00051544" w:rsidP="000029DB">
            <w:pPr>
              <w:pStyle w:val="NormalNoparaspacing"/>
              <w:jc w:val="center"/>
              <w:rPr>
                <w:color w:val="000000" w:themeColor="text1"/>
                <w:szCs w:val="22"/>
              </w:rPr>
            </w:pPr>
            <w:r w:rsidRPr="008C798C">
              <w:rPr>
                <w:rFonts w:cs="Arial"/>
                <w:color w:val="000000" w:themeColor="text1"/>
                <w:szCs w:val="22"/>
              </w:rPr>
              <w:t>Essential</w:t>
            </w:r>
          </w:p>
        </w:tc>
      </w:tr>
    </w:tbl>
    <w:p w14:paraId="387646BC" w14:textId="77777777" w:rsidR="00051544" w:rsidRPr="00051544" w:rsidRDefault="00051544" w:rsidP="00051544">
      <w:pPr>
        <w:pStyle w:val="NormalFullwidthpage"/>
      </w:pPr>
    </w:p>
    <w:p w14:paraId="7E8822D6" w14:textId="7DB9B197" w:rsidR="003C2A5D" w:rsidRDefault="003C2A5D" w:rsidP="003C2A5D">
      <w:pPr>
        <w:pStyle w:val="Heading1"/>
      </w:pPr>
    </w:p>
    <w:p w14:paraId="6B97BDEE" w14:textId="77777777" w:rsidR="00051544" w:rsidRDefault="00051544">
      <w:pPr>
        <w:spacing w:before="0"/>
        <w:rPr>
          <w:color w:val="F9A100" w:themeColor="accent2"/>
          <w:sz w:val="28"/>
          <w:szCs w:val="28"/>
        </w:rPr>
      </w:pPr>
      <w:r>
        <w:br w:type="page"/>
      </w:r>
    </w:p>
    <w:p w14:paraId="56F1E2CF" w14:textId="22888D0C" w:rsidR="003C2A5D" w:rsidRPr="00A3078F" w:rsidRDefault="003C2A5D" w:rsidP="003C2A5D">
      <w:pPr>
        <w:pStyle w:val="Heading1"/>
      </w:pPr>
      <w:r w:rsidRPr="00A3078F">
        <w:lastRenderedPageBreak/>
        <w:t>Our values</w:t>
      </w:r>
    </w:p>
    <w:p w14:paraId="189710B8" w14:textId="77777777" w:rsidR="003C2A5D" w:rsidRPr="00A3078F" w:rsidRDefault="003C2A5D" w:rsidP="003C2A5D">
      <w:r w:rsidRPr="00A3078F">
        <w:t>The ICR has a highly skilled and committed workforce, with a wide variety of roles, each requiring different skills. But whether you work as a researcher, or work as part of our corporate team, your work and behaviour is underpinned by these six values. They are what bring us together as one team - as 'One ICR'.</w:t>
      </w:r>
    </w:p>
    <w:p w14:paraId="76691D6F" w14:textId="77777777" w:rsidR="003C2A5D" w:rsidRPr="00A3078F" w:rsidRDefault="003C2A5D" w:rsidP="003C2A5D">
      <w:pPr>
        <w:pStyle w:val="Heading2"/>
      </w:pPr>
      <w:r w:rsidRPr="00A3078F">
        <w:rPr>
          <w:noProof/>
          <w:lang w:eastAsia="en-GB"/>
        </w:rPr>
        <mc:AlternateContent>
          <mc:Choice Requires="wps">
            <w:drawing>
              <wp:anchor distT="0" distB="0" distL="114300" distR="114300" simplePos="0" relativeHeight="251720704" behindDoc="0" locked="0" layoutInCell="1" allowOverlap="1" wp14:anchorId="6F8E43EC" wp14:editId="3FD0A38E">
                <wp:simplePos x="0" y="0"/>
                <wp:positionH relativeFrom="column">
                  <wp:posOffset>-1016710</wp:posOffset>
                </wp:positionH>
                <wp:positionV relativeFrom="paragraph">
                  <wp:posOffset>15033</wp:posOffset>
                </wp:positionV>
                <wp:extent cx="860079" cy="5024674"/>
                <wp:effectExtent l="0" t="0" r="0" b="0"/>
                <wp:wrapNone/>
                <wp:docPr id="21" name="Text Box 21"/>
                <wp:cNvGraphicFramePr/>
                <a:graphic xmlns:a="http://schemas.openxmlformats.org/drawingml/2006/main">
                  <a:graphicData uri="http://schemas.microsoft.com/office/word/2010/wordprocessingShape">
                    <wps:wsp>
                      <wps:cNvSpPr txBox="1"/>
                      <wps:spPr>
                        <a:xfrm>
                          <a:off x="0" y="0"/>
                          <a:ext cx="860079" cy="50246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682883" w14:textId="77777777" w:rsidR="003C2A5D" w:rsidRPr="00CF1CFC" w:rsidRDefault="003C2A5D" w:rsidP="003C2A5D">
                            <w:pPr>
                              <w:spacing w:before="200"/>
                              <w:jc w:val="both"/>
                              <w:rPr>
                                <w:rFonts w:eastAsia="Arial" w:cstheme="minorHAnsi"/>
                                <w:sz w:val="18"/>
                                <w:szCs w:val="18"/>
                              </w:rPr>
                            </w:pPr>
                            <w:r>
                              <w:rPr>
                                <w:noProof/>
                                <w:szCs w:val="22"/>
                                <w:lang w:eastAsia="en-GB"/>
                              </w:rPr>
                              <w:drawing>
                                <wp:inline distT="0" distB="0" distL="0" distR="0" wp14:anchorId="4DC46F07" wp14:editId="03E446F3">
                                  <wp:extent cx="669290" cy="6692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CR-values-icons.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69290" cy="669290"/>
                                          </a:xfrm>
                                          <a:prstGeom prst="rect">
                                            <a:avLst/>
                                          </a:prstGeom>
                                        </pic:spPr>
                                      </pic:pic>
                                    </a:graphicData>
                                  </a:graphic>
                                </wp:inline>
                              </w:drawing>
                            </w:r>
                          </w:p>
                          <w:p w14:paraId="73E7175B" w14:textId="77777777" w:rsidR="003C2A5D" w:rsidRPr="00CF1CFC" w:rsidRDefault="003C2A5D" w:rsidP="003C2A5D">
                            <w:pPr>
                              <w:spacing w:before="200"/>
                              <w:jc w:val="both"/>
                              <w:rPr>
                                <w:rFonts w:eastAsia="Arial" w:cstheme="minorHAnsi"/>
                                <w:sz w:val="18"/>
                                <w:szCs w:val="18"/>
                              </w:rPr>
                            </w:pPr>
                            <w:r>
                              <w:rPr>
                                <w:rFonts w:eastAsia="Arial" w:cstheme="minorHAnsi"/>
                                <w:noProof/>
                                <w:color w:val="F9A100" w:themeColor="accent2"/>
                                <w:sz w:val="72"/>
                                <w:szCs w:val="72"/>
                                <w:lang w:eastAsia="en-GB"/>
                              </w:rPr>
                              <w:drawing>
                                <wp:inline distT="0" distB="0" distL="0" distR="0" wp14:anchorId="67827EDD" wp14:editId="1449D308">
                                  <wp:extent cx="654050" cy="6540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CR-values-icons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0378023C" w14:textId="77777777" w:rsidR="003C2A5D" w:rsidRPr="00CF1CFC" w:rsidRDefault="003C2A5D" w:rsidP="003C2A5D">
                            <w:pPr>
                              <w:spacing w:before="200"/>
                              <w:jc w:val="both"/>
                              <w:rPr>
                                <w:rFonts w:eastAsia="Arial" w:cstheme="minorHAnsi"/>
                                <w:sz w:val="18"/>
                                <w:szCs w:val="18"/>
                              </w:rPr>
                            </w:pPr>
                            <w:r>
                              <w:rPr>
                                <w:rFonts w:ascii="Replica Pro Light" w:hAnsi="Replica Pro Light"/>
                                <w:noProof/>
                                <w:sz w:val="24"/>
                                <w:lang w:eastAsia="en-GB"/>
                              </w:rPr>
                              <w:drawing>
                                <wp:inline distT="0" distB="0" distL="0" distR="0" wp14:anchorId="6F319F36" wp14:editId="5DB5DB7E">
                                  <wp:extent cx="654050" cy="6540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CR-values-icons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2DFA7B29" w14:textId="77777777" w:rsidR="003C2A5D" w:rsidRPr="00CF1CFC" w:rsidRDefault="003C2A5D" w:rsidP="003C2A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24B25ACD" wp14:editId="69521EC5">
                                  <wp:extent cx="654050" cy="6540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CR-values-icons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D5392AE" w14:textId="77777777" w:rsidR="003C2A5D" w:rsidRPr="00CF1CFC" w:rsidRDefault="003C2A5D" w:rsidP="003C2A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0E736388" wp14:editId="7BBE0476">
                                  <wp:extent cx="654050" cy="6540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CR-values-icons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0A2F25A9" w14:textId="77777777" w:rsidR="003C2A5D" w:rsidRPr="00CF1CFC" w:rsidRDefault="003C2A5D" w:rsidP="003C2A5D">
                            <w:pPr>
                              <w:spacing w:before="200"/>
                              <w:jc w:val="both"/>
                              <w:rPr>
                                <w:rFonts w:eastAsia="Arial" w:cstheme="minorHAnsi"/>
                                <w:sz w:val="18"/>
                                <w:szCs w:val="18"/>
                              </w:rPr>
                            </w:pPr>
                            <w:r>
                              <w:rPr>
                                <w:rFonts w:eastAsia="Arial" w:cstheme="minorHAnsi"/>
                                <w:noProof/>
                                <w:sz w:val="20"/>
                                <w:szCs w:val="20"/>
                                <w:lang w:eastAsia="en-GB"/>
                              </w:rPr>
                              <w:drawing>
                                <wp:inline distT="0" distB="0" distL="0" distR="0" wp14:anchorId="43BE1B94" wp14:editId="6F34C837">
                                  <wp:extent cx="654050" cy="6540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CR-values-icons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E43EC" id="Text Box 21" o:spid="_x0000_s1030" type="#_x0000_t202" style="position:absolute;margin-left:-80.05pt;margin-top:1.2pt;width:67.7pt;height:395.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" filled="f" stroked="f" strokeweight=".5pt">
                <v:textbox>
                  <w:txbxContent>
                    <w:p w14:paraId="61682883" w14:textId="77777777" w:rsidR="003C2A5D" w:rsidRPr="00CF1CFC" w:rsidRDefault="003C2A5D" w:rsidP="003C2A5D">
                      <w:pPr>
                        <w:spacing w:before="200"/>
                        <w:jc w:val="both"/>
                        <w:rPr>
                          <w:rFonts w:eastAsia="Arial" w:cstheme="minorHAnsi"/>
                          <w:sz w:val="18"/>
                          <w:szCs w:val="18"/>
                        </w:rPr>
                      </w:pPr>
                      <w:r>
                        <w:rPr>
                          <w:noProof/>
                          <w:szCs w:val="22"/>
                          <w:lang w:eastAsia="en-GB"/>
                        </w:rPr>
                        <w:drawing>
                          <wp:inline distT="0" distB="0" distL="0" distR="0" wp14:anchorId="4DC46F07" wp14:editId="03E446F3">
                            <wp:extent cx="669290" cy="6692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CR-values-icons.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69290" cy="669290"/>
                                    </a:xfrm>
                                    <a:prstGeom prst="rect">
                                      <a:avLst/>
                                    </a:prstGeom>
                                  </pic:spPr>
                                </pic:pic>
                              </a:graphicData>
                            </a:graphic>
                          </wp:inline>
                        </w:drawing>
                      </w:r>
                    </w:p>
                    <w:p w14:paraId="73E7175B" w14:textId="77777777" w:rsidR="003C2A5D" w:rsidRPr="00CF1CFC" w:rsidRDefault="003C2A5D" w:rsidP="003C2A5D">
                      <w:pPr>
                        <w:spacing w:before="200"/>
                        <w:jc w:val="both"/>
                        <w:rPr>
                          <w:rFonts w:eastAsia="Arial" w:cstheme="minorHAnsi"/>
                          <w:sz w:val="18"/>
                          <w:szCs w:val="18"/>
                        </w:rPr>
                      </w:pPr>
                      <w:r>
                        <w:rPr>
                          <w:rFonts w:eastAsia="Arial" w:cstheme="minorHAnsi"/>
                          <w:noProof/>
                          <w:color w:val="F9A100" w:themeColor="accent2"/>
                          <w:sz w:val="72"/>
                          <w:szCs w:val="72"/>
                          <w:lang w:eastAsia="en-GB"/>
                        </w:rPr>
                        <w:drawing>
                          <wp:inline distT="0" distB="0" distL="0" distR="0" wp14:anchorId="67827EDD" wp14:editId="1449D308">
                            <wp:extent cx="654050" cy="6540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CR-values-icons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0378023C" w14:textId="77777777" w:rsidR="003C2A5D" w:rsidRPr="00CF1CFC" w:rsidRDefault="003C2A5D" w:rsidP="003C2A5D">
                      <w:pPr>
                        <w:spacing w:before="200"/>
                        <w:jc w:val="both"/>
                        <w:rPr>
                          <w:rFonts w:eastAsia="Arial" w:cstheme="minorHAnsi"/>
                          <w:sz w:val="18"/>
                          <w:szCs w:val="18"/>
                        </w:rPr>
                      </w:pPr>
                      <w:r>
                        <w:rPr>
                          <w:rFonts w:ascii="Replica Pro Light" w:hAnsi="Replica Pro Light"/>
                          <w:noProof/>
                          <w:sz w:val="24"/>
                          <w:lang w:eastAsia="en-GB"/>
                        </w:rPr>
                        <w:drawing>
                          <wp:inline distT="0" distB="0" distL="0" distR="0" wp14:anchorId="6F319F36" wp14:editId="5DB5DB7E">
                            <wp:extent cx="654050" cy="6540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CR-values-icons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2DFA7B29" w14:textId="77777777" w:rsidR="003C2A5D" w:rsidRPr="00CF1CFC" w:rsidRDefault="003C2A5D" w:rsidP="003C2A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24B25ACD" wp14:editId="69521EC5">
                            <wp:extent cx="654050" cy="6540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CR-values-icons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D5392AE" w14:textId="77777777" w:rsidR="003C2A5D" w:rsidRPr="00CF1CFC" w:rsidRDefault="003C2A5D" w:rsidP="003C2A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0E736388" wp14:editId="7BBE0476">
                            <wp:extent cx="654050" cy="6540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CR-values-icons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0A2F25A9" w14:textId="77777777" w:rsidR="003C2A5D" w:rsidRPr="00CF1CFC" w:rsidRDefault="003C2A5D" w:rsidP="003C2A5D">
                      <w:pPr>
                        <w:spacing w:before="200"/>
                        <w:jc w:val="both"/>
                        <w:rPr>
                          <w:rFonts w:eastAsia="Arial" w:cstheme="minorHAnsi"/>
                          <w:sz w:val="18"/>
                          <w:szCs w:val="18"/>
                        </w:rPr>
                      </w:pPr>
                      <w:r>
                        <w:rPr>
                          <w:rFonts w:eastAsia="Arial" w:cstheme="minorHAnsi"/>
                          <w:noProof/>
                          <w:sz w:val="20"/>
                          <w:szCs w:val="20"/>
                          <w:lang w:eastAsia="en-GB"/>
                        </w:rPr>
                        <w:drawing>
                          <wp:inline distT="0" distB="0" distL="0" distR="0" wp14:anchorId="43BE1B94" wp14:editId="6F34C837">
                            <wp:extent cx="654050" cy="6540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CR-values-icons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txbxContent>
                </v:textbox>
              </v:shape>
            </w:pict>
          </mc:Fallback>
        </mc:AlternateContent>
      </w:r>
      <w:r w:rsidRPr="00A3078F">
        <w:t>Pursuing excellence</w:t>
      </w:r>
    </w:p>
    <w:p w14:paraId="399B2D2D" w14:textId="77777777" w:rsidR="003C2A5D" w:rsidRPr="00A3078F" w:rsidRDefault="003C2A5D" w:rsidP="003C2A5D">
      <w:r w:rsidRPr="00A3078F">
        <w:t xml:space="preserve">We aspire to excellence in everything we </w:t>
      </w:r>
      <w:proofErr w:type="gramStart"/>
      <w:r w:rsidRPr="00A3078F">
        <w:t>do, and</w:t>
      </w:r>
      <w:proofErr w:type="gramEnd"/>
      <w:r w:rsidRPr="00A3078F">
        <w:t xml:space="preserve"> aim to be leaders in our field.</w:t>
      </w:r>
    </w:p>
    <w:p w14:paraId="1120E8F3" w14:textId="77777777" w:rsidR="003C2A5D" w:rsidRPr="00A3078F" w:rsidRDefault="003C2A5D" w:rsidP="003C2A5D">
      <w:pPr>
        <w:pStyle w:val="Heading2"/>
      </w:pPr>
      <w:r w:rsidRPr="00A3078F">
        <w:t>Acting with Integrity</w:t>
      </w:r>
    </w:p>
    <w:p w14:paraId="36955E56" w14:textId="77777777" w:rsidR="003C2A5D" w:rsidRPr="00A3078F" w:rsidRDefault="003C2A5D" w:rsidP="003C2A5D">
      <w:r w:rsidRPr="00A3078F">
        <w:t>We promote an open and honest environment that gives credit and acknowledges mistakes, so that our actions stand up to scrutiny.</w:t>
      </w:r>
    </w:p>
    <w:p w14:paraId="1B50DB97" w14:textId="77777777" w:rsidR="003C2A5D" w:rsidRPr="00A3078F" w:rsidRDefault="003C2A5D" w:rsidP="003C2A5D">
      <w:pPr>
        <w:pStyle w:val="Heading2"/>
      </w:pPr>
      <w:r w:rsidRPr="00A3078F">
        <w:t>Valuing all our people</w:t>
      </w:r>
    </w:p>
    <w:p w14:paraId="0804FB3D" w14:textId="77777777" w:rsidR="003C2A5D" w:rsidRPr="00A3078F" w:rsidRDefault="003C2A5D" w:rsidP="003C2A5D">
      <w:r w:rsidRPr="00A3078F">
        <w:t>We value the contribution of all our people, help them reach their full potential, and treat everyone with kindness and respect.</w:t>
      </w:r>
    </w:p>
    <w:p w14:paraId="4226FC4C" w14:textId="77777777" w:rsidR="003C2A5D" w:rsidRPr="00A3078F" w:rsidRDefault="003C2A5D" w:rsidP="003C2A5D">
      <w:pPr>
        <w:pStyle w:val="Heading2"/>
      </w:pPr>
      <w:r w:rsidRPr="00A3078F">
        <w:t>Working together</w:t>
      </w:r>
    </w:p>
    <w:p w14:paraId="6CA9BEBB" w14:textId="77777777" w:rsidR="003C2A5D" w:rsidRPr="00A3078F" w:rsidRDefault="003C2A5D" w:rsidP="003C2A5D">
      <w:r w:rsidRPr="00A3078F">
        <w:t>We collaborate with colleagues and partners to bring together different skills, resources and perspectives.</w:t>
      </w:r>
    </w:p>
    <w:p w14:paraId="470704F1" w14:textId="77777777" w:rsidR="003C2A5D" w:rsidRPr="00A3078F" w:rsidRDefault="003C2A5D" w:rsidP="003C2A5D">
      <w:pPr>
        <w:pStyle w:val="Heading2"/>
      </w:pPr>
      <w:r w:rsidRPr="00A3078F">
        <w:t xml:space="preserve">Leading innovation </w:t>
      </w:r>
    </w:p>
    <w:p w14:paraId="735578E0" w14:textId="77777777" w:rsidR="003C2A5D" w:rsidRPr="00A3078F" w:rsidRDefault="003C2A5D" w:rsidP="003C2A5D">
      <w:r w:rsidRPr="00A3078F">
        <w:t xml:space="preserve">We do things differently in ways that no one else has done </w:t>
      </w:r>
      <w:proofErr w:type="gramStart"/>
      <w:r w:rsidRPr="00A3078F">
        <w:t>before, and</w:t>
      </w:r>
      <w:proofErr w:type="gramEnd"/>
      <w:r w:rsidRPr="00A3078F">
        <w:t xml:space="preserve"> share the expertise and learning we gain. </w:t>
      </w:r>
    </w:p>
    <w:p w14:paraId="310B15B9" w14:textId="77777777" w:rsidR="003C2A5D" w:rsidRPr="00A3078F" w:rsidRDefault="003C2A5D" w:rsidP="003C2A5D">
      <w:pPr>
        <w:pStyle w:val="Heading2"/>
      </w:pPr>
      <w:r w:rsidRPr="00A3078F">
        <w:t xml:space="preserve">Making a difference </w:t>
      </w:r>
    </w:p>
    <w:p w14:paraId="114D26DD" w14:textId="77777777" w:rsidR="003C2A5D" w:rsidRPr="00A3078F" w:rsidRDefault="003C2A5D" w:rsidP="003C2A5D">
      <w:r w:rsidRPr="00A3078F">
        <w:t>We all play our part, doing a little bit more, a little bit better, to help improve the lives of people with cancer.</w:t>
      </w:r>
    </w:p>
    <w:p w14:paraId="57D898CB" w14:textId="77777777" w:rsidR="003C2A5D" w:rsidRPr="00A3078F" w:rsidRDefault="003C2A5D" w:rsidP="003C2A5D"/>
    <w:p w14:paraId="2B6A798A" w14:textId="77777777" w:rsidR="003C2A5D" w:rsidRDefault="003C2A5D" w:rsidP="003C2A5D">
      <w:r w:rsidRPr="00A3078F">
        <w:rPr>
          <w:noProof/>
          <w:lang w:eastAsia="en-GB"/>
        </w:rPr>
        <w:drawing>
          <wp:inline distT="0" distB="0" distL="0" distR="0" wp14:anchorId="421F4AF0" wp14:editId="458AB68C">
            <wp:extent cx="284187" cy="298064"/>
            <wp:effectExtent l="0" t="0" r="0" b="0"/>
            <wp:docPr id="24" name="Graphic 24"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ediafile_eSNG1K.svg"/>
                    <pic:cNvPicPr/>
                  </pic:nvPicPr>
                  <pic:blipFill rotWithShape="1">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rcRect l="23219" t="21165" r="21547" b="20902"/>
                    <a:stretch/>
                  </pic:blipFill>
                  <pic:spPr bwMode="auto">
                    <a:xfrm>
                      <a:off x="0" y="0"/>
                      <a:ext cx="303891" cy="318730"/>
                    </a:xfrm>
                    <a:prstGeom prst="rect">
                      <a:avLst/>
                    </a:prstGeom>
                    <a:ln>
                      <a:noFill/>
                    </a:ln>
                    <a:extLst>
                      <a:ext uri="{53640926-AAD7-44D8-BBD7-CCE9431645EC}">
                        <a14:shadowObscured xmlns:a14="http://schemas.microsoft.com/office/drawing/2010/main"/>
                      </a:ext>
                    </a:extLst>
                  </pic:spPr>
                </pic:pic>
              </a:graphicData>
            </a:graphic>
          </wp:inline>
        </w:drawing>
      </w:r>
    </w:p>
    <w:p w14:paraId="2EC57C26" w14:textId="77777777" w:rsidR="003C2A5D" w:rsidRPr="00E97351" w:rsidRDefault="003C2A5D" w:rsidP="003C2A5D">
      <w:pPr>
        <w:pStyle w:val="NormalNoparaspacing"/>
        <w:rPr>
          <w:i/>
          <w:iCs/>
          <w:color w:val="9FA1A3" w:themeColor="text2" w:themeTint="99"/>
        </w:rPr>
      </w:pPr>
      <w:r w:rsidRPr="00F01B66">
        <w:rPr>
          <w:b/>
          <w:bCs/>
          <w:i/>
          <w:iCs/>
          <w:color w:val="9FA1A3" w:themeColor="text2" w:themeTint="99"/>
        </w:rPr>
        <w:t>Our values set out how each of us at the ICR, works together to</w:t>
      </w:r>
      <w:r w:rsidRPr="00F01B66">
        <w:rPr>
          <w:b/>
          <w:bCs/>
          <w:i/>
          <w:iCs/>
          <w:color w:val="9FA1A3" w:themeColor="text2" w:themeTint="99"/>
        </w:rPr>
        <w:br/>
        <w:t>meet our mission – to make the discoveries that defeat cancer.</w:t>
      </w:r>
      <w:r w:rsidRPr="00D6369A">
        <w:rPr>
          <w:i/>
          <w:iCs/>
          <w:color w:val="9FA1A3" w:themeColor="text2" w:themeTint="99"/>
        </w:rPr>
        <w:t xml:space="preserve"> They</w:t>
      </w:r>
      <w:r>
        <w:rPr>
          <w:i/>
          <w:iCs/>
          <w:color w:val="9FA1A3" w:themeColor="text2" w:themeTint="99"/>
        </w:rPr>
        <w:t xml:space="preserve"> </w:t>
      </w:r>
      <w:r w:rsidRPr="00D6369A">
        <w:rPr>
          <w:i/>
          <w:iCs/>
          <w:color w:val="9FA1A3" w:themeColor="text2" w:themeTint="99"/>
        </w:rPr>
        <w:t>summarise our desired behaviours, attitudes and culture –</w:t>
      </w:r>
      <w:r>
        <w:rPr>
          <w:i/>
          <w:iCs/>
          <w:color w:val="9FA1A3" w:themeColor="text2" w:themeTint="99"/>
        </w:rPr>
        <w:br/>
      </w:r>
      <w:r w:rsidRPr="00D6369A">
        <w:rPr>
          <w:i/>
          <w:iCs/>
          <w:color w:val="9FA1A3" w:themeColor="text2" w:themeTint="99"/>
        </w:rPr>
        <w:t>how</w:t>
      </w:r>
      <w:r>
        <w:rPr>
          <w:i/>
          <w:iCs/>
          <w:color w:val="9FA1A3" w:themeColor="text2" w:themeTint="99"/>
        </w:rPr>
        <w:t xml:space="preserve"> </w:t>
      </w:r>
      <w:r w:rsidRPr="00D6369A">
        <w:rPr>
          <w:i/>
          <w:iCs/>
          <w:color w:val="9FA1A3" w:themeColor="text2" w:themeTint="99"/>
        </w:rPr>
        <w:t>we</w:t>
      </w:r>
      <w:r>
        <w:rPr>
          <w:i/>
          <w:iCs/>
          <w:color w:val="9FA1A3" w:themeColor="text2" w:themeTint="99"/>
        </w:rPr>
        <w:t xml:space="preserve"> </w:t>
      </w:r>
      <w:r w:rsidRPr="00D6369A">
        <w:rPr>
          <w:i/>
          <w:iCs/>
          <w:color w:val="9FA1A3" w:themeColor="text2" w:themeTint="99"/>
        </w:rPr>
        <w:t>value one another and how we take pride in the work we</w:t>
      </w:r>
      <w:r>
        <w:rPr>
          <w:i/>
          <w:iCs/>
          <w:color w:val="9FA1A3" w:themeColor="text2" w:themeTint="99"/>
        </w:rPr>
        <w:br/>
      </w:r>
      <w:r w:rsidRPr="00D6369A">
        <w:rPr>
          <w:i/>
          <w:iCs/>
          <w:color w:val="9FA1A3" w:themeColor="text2" w:themeTint="99"/>
        </w:rPr>
        <w:t>do,</w:t>
      </w:r>
      <w:r>
        <w:rPr>
          <w:i/>
          <w:iCs/>
          <w:color w:val="9FA1A3" w:themeColor="text2" w:themeTint="99"/>
        </w:rPr>
        <w:t xml:space="preserve"> </w:t>
      </w:r>
      <w:r w:rsidRPr="00D6369A">
        <w:rPr>
          <w:i/>
          <w:iCs/>
          <w:color w:val="9FA1A3" w:themeColor="text2" w:themeTint="99"/>
        </w:rPr>
        <w:t>to</w:t>
      </w:r>
      <w:r>
        <w:rPr>
          <w:i/>
          <w:iCs/>
          <w:color w:val="9FA1A3" w:themeColor="text2" w:themeTint="99"/>
        </w:rPr>
        <w:t xml:space="preserve"> </w:t>
      </w:r>
      <w:r w:rsidRPr="00D6369A">
        <w:rPr>
          <w:i/>
          <w:iCs/>
          <w:color w:val="9FA1A3" w:themeColor="text2" w:themeTint="99"/>
        </w:rPr>
        <w:t>deliver impact for people with cancer and their loved ones.</w:t>
      </w:r>
      <w:r w:rsidRPr="00E97351">
        <w:rPr>
          <w:i/>
          <w:iCs/>
          <w:color w:val="9FA1A3" w:themeColor="text2" w:themeTint="99"/>
        </w:rPr>
        <w:t>”</w:t>
      </w:r>
    </w:p>
    <w:p w14:paraId="69388F8D" w14:textId="77777777" w:rsidR="003C2A5D" w:rsidRPr="00E97351" w:rsidRDefault="003C2A5D" w:rsidP="003C2A5D">
      <w:pPr>
        <w:rPr>
          <w:b/>
          <w:bCs/>
          <w:color w:val="9FA1A3" w:themeColor="text2" w:themeTint="99"/>
          <w:sz w:val="18"/>
          <w:szCs w:val="18"/>
        </w:rPr>
      </w:pPr>
      <w:r w:rsidRPr="00F22EC1">
        <w:rPr>
          <w:b/>
          <w:bCs/>
          <w:color w:val="9FA1A3" w:themeColor="text2" w:themeTint="99"/>
          <w:sz w:val="18"/>
          <w:szCs w:val="18"/>
        </w:rPr>
        <w:t xml:space="preserve">Professor </w:t>
      </w:r>
      <w:r w:rsidRPr="00562DDA">
        <w:rPr>
          <w:b/>
          <w:bCs/>
          <w:color w:val="9FA1A3" w:themeColor="text2" w:themeTint="99"/>
          <w:sz w:val="18"/>
          <w:szCs w:val="18"/>
        </w:rPr>
        <w:t>Kristian Helin</w:t>
      </w:r>
    </w:p>
    <w:p w14:paraId="39E7F495" w14:textId="77777777" w:rsidR="003C2A5D" w:rsidRDefault="003C2A5D" w:rsidP="003C2A5D">
      <w:pPr>
        <w:pStyle w:val="NormalNoparaspacing"/>
      </w:pPr>
      <w:r w:rsidRPr="007E728D">
        <w:rPr>
          <w:b/>
          <w:bCs/>
          <w:color w:val="9FA1A3" w:themeColor="text2" w:themeTint="99"/>
          <w:sz w:val="18"/>
          <w:szCs w:val="18"/>
        </w:rPr>
        <w:t>Chief Executive</w:t>
      </w:r>
    </w:p>
    <w:p w14:paraId="129EC23C" w14:textId="77777777" w:rsidR="003C2A5D" w:rsidRPr="00A3078F" w:rsidRDefault="003C2A5D" w:rsidP="003C2A5D"/>
    <w:p w14:paraId="3EC7E00D" w14:textId="4D3FC38F" w:rsidR="004D21EB" w:rsidRPr="00A3078F" w:rsidRDefault="00F4372C" w:rsidP="004D21EB">
      <w:r w:rsidRPr="00A3078F">
        <w:rPr>
          <w:noProof/>
          <w:lang w:eastAsia="en-GB"/>
        </w:rPr>
        <w:lastRenderedPageBreak/>
        <mc:AlternateContent>
          <mc:Choice Requires="wps">
            <w:drawing>
              <wp:anchor distT="0" distB="0" distL="114300" distR="114300" simplePos="0" relativeHeight="251701248" behindDoc="0" locked="0" layoutInCell="1" allowOverlap="1" wp14:anchorId="0911AD7F" wp14:editId="0368C763">
                <wp:simplePos x="0" y="0"/>
                <wp:positionH relativeFrom="column">
                  <wp:posOffset>-2340610</wp:posOffset>
                </wp:positionH>
                <wp:positionV relativeFrom="page">
                  <wp:posOffset>2289175</wp:posOffset>
                </wp:positionV>
                <wp:extent cx="2066400" cy="1306800"/>
                <wp:effectExtent l="0" t="0" r="3810" b="1905"/>
                <wp:wrapNone/>
                <wp:docPr id="55" name="Snip Diagonal Corner of Rectangle 55"/>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78A2FC" w14:textId="77777777" w:rsidR="00061A46" w:rsidRDefault="00E75509" w:rsidP="00061A46">
                            <w:pPr>
                              <w:pStyle w:val="Sectionheading"/>
                            </w:pPr>
                            <w:r>
                              <w:t>Benefits</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1AD7F" id="Snip Diagonal Corner of Rectangle 55" o:spid="_x0000_s1031" style="position:absolute;margin-left:-184.3pt;margin-top:180.25pt;width:162.7pt;height:102.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7F78A2FC" w14:textId="77777777" w:rsidR="00061A46" w:rsidRDefault="00E75509" w:rsidP="00061A46">
                      <w:pPr>
                        <w:pStyle w:val="Sectionheading"/>
                      </w:pPr>
                      <w:r>
                        <w:t>Benefits</w:t>
                      </w:r>
                    </w:p>
                  </w:txbxContent>
                </v:textbox>
                <w10:wrap anchory="page"/>
              </v:shape>
            </w:pict>
          </mc:Fallback>
        </mc:AlternateContent>
      </w:r>
      <w:r w:rsidR="004D21EB" w:rsidRPr="00A3078F">
        <w:t>We offer a fantastic working environment, great opportunities for</w:t>
      </w:r>
      <w:r w:rsidR="0065711F">
        <w:t xml:space="preserve"> </w:t>
      </w:r>
      <w:r w:rsidR="004D21EB" w:rsidRPr="00A3078F">
        <w:t>career development and the chance to make a real difference to defeat cancer. We aim to recruit and develop the best – the most outstanding scientists and clinicians, and the most talented professional and administrative staff.</w:t>
      </w:r>
    </w:p>
    <w:p w14:paraId="14EB321C" w14:textId="42BCF568" w:rsidR="004D21EB" w:rsidRPr="00A3078F" w:rsidRDefault="004D21EB" w:rsidP="004D21EB">
      <w:r w:rsidRPr="00A3078F">
        <w:t>The annual leave entitleme</w:t>
      </w:r>
      <w:r w:rsidR="007C2D15" w:rsidRPr="00A3078F">
        <w:t xml:space="preserve">nt for </w:t>
      </w:r>
      <w:proofErr w:type="gramStart"/>
      <w:r w:rsidR="007C2D15" w:rsidRPr="00A3078F">
        <w:t>full time</w:t>
      </w:r>
      <w:proofErr w:type="gramEnd"/>
      <w:r w:rsidR="007C2D15" w:rsidRPr="00A3078F">
        <w:t xml:space="preserve"> employees </w:t>
      </w:r>
      <w:proofErr w:type="gramStart"/>
      <w:r w:rsidR="007C2D15" w:rsidRPr="00A3078F">
        <w:t>is</w:t>
      </w:r>
      <w:proofErr w:type="gramEnd"/>
      <w:r w:rsidR="007C2D15" w:rsidRPr="00A3078F">
        <w:t xml:space="preserve"> 28</w:t>
      </w:r>
      <w:r w:rsidRPr="00A3078F">
        <w:t xml:space="preserve"> days per annum on joining. This will increase by a further day after 2 years’ and</w:t>
      </w:r>
      <w:r w:rsidR="0065711F">
        <w:t xml:space="preserve"> </w:t>
      </w:r>
      <w:r w:rsidRPr="00A3078F">
        <w:t>5 years' service.</w:t>
      </w:r>
    </w:p>
    <w:p w14:paraId="1DEE186B" w14:textId="10E73CC1" w:rsidR="004D21EB" w:rsidRPr="00A3078F" w:rsidRDefault="004D21EB" w:rsidP="004D21EB">
      <w:r w:rsidRPr="00A3078F">
        <w:t>Staff membership to the Universities Superannuation Scheme (USS</w:t>
      </w:r>
      <w:r w:rsidR="00A2437D" w:rsidRPr="00A3078F">
        <w:t xml:space="preserve">) </w:t>
      </w:r>
      <w:r w:rsidRPr="00A3078F">
        <w:t>is available. The USS is a defined benefit scheme and provides a</w:t>
      </w:r>
      <w:r w:rsidR="0065711F">
        <w:t xml:space="preserve"> </w:t>
      </w:r>
      <w:r w:rsidRPr="00A3078F">
        <w:t>highly competitive pension scheme with robust benefits. The rate of contributions is determined by USS and details of the costs and benefits of this scheme can be found on their website. If staff are transferring from the NHS, they can opt to remain members of the NHS Pension Scheme.</w:t>
      </w:r>
    </w:p>
    <w:p w14:paraId="522B75D8" w14:textId="4B972DB6" w:rsidR="004D21EB" w:rsidRPr="00A3078F" w:rsidRDefault="004D21EB" w:rsidP="004D21EB">
      <w:r w:rsidRPr="00A3078F">
        <w:t>We offer a range of family friendly benefits such as flexible working</w:t>
      </w:r>
      <w:r w:rsidR="00A2437D" w:rsidRPr="00A3078F">
        <w:t xml:space="preserve">, </w:t>
      </w:r>
      <w:r w:rsidRPr="00A3078F">
        <w:t xml:space="preserve">a parents’ group, and a maternity mentoring scheme. </w:t>
      </w:r>
      <w:r w:rsidR="00AF6343">
        <w:t xml:space="preserve">All positions at ICR-CTSU are </w:t>
      </w:r>
      <w:r w:rsidR="00AF6343">
        <w:rPr>
          <w:bCs/>
        </w:rPr>
        <w:t xml:space="preserve">eligible for discretionary </w:t>
      </w:r>
      <w:r w:rsidR="00AF6343" w:rsidRPr="00183534">
        <w:rPr>
          <w:bCs/>
        </w:rPr>
        <w:t xml:space="preserve">hybrid </w:t>
      </w:r>
      <w:r w:rsidR="00AF6343">
        <w:rPr>
          <w:bCs/>
        </w:rPr>
        <w:t xml:space="preserve">working. </w:t>
      </w:r>
      <w:r w:rsidRPr="00A3078F">
        <w:t>Other great benefits include interest free loans for discounted season tickets for travel and bicycle purchases, access to the NHS discounts website</w:t>
      </w:r>
      <w:r w:rsidR="00A2437D" w:rsidRPr="00A3078F">
        <w:t xml:space="preserve">, </w:t>
      </w:r>
      <w:r w:rsidRPr="00A3078F">
        <w:t>a free and confidential Employee Assistance Programme which offers</w:t>
      </w:r>
      <w:r w:rsidR="0065711F">
        <w:t xml:space="preserve"> </w:t>
      </w:r>
      <w:r w:rsidRPr="00A3078F">
        <w:t>a range of well-being, financial and legal advice services, two staff restaurants, and access to a gym and sporting facilities at our</w:t>
      </w:r>
      <w:r w:rsidR="0065711F">
        <w:t xml:space="preserve"> </w:t>
      </w:r>
      <w:r w:rsidRPr="00A3078F">
        <w:t>Sutton site.</w:t>
      </w:r>
    </w:p>
    <w:p w14:paraId="6854C96A" w14:textId="77777777" w:rsidR="00185477" w:rsidRPr="00A3078F" w:rsidRDefault="00185477" w:rsidP="004D21EB">
      <w:pPr>
        <w:pStyle w:val="Heading2"/>
      </w:pPr>
      <w:r w:rsidRPr="00A3078F">
        <w:t>Further information</w:t>
      </w:r>
    </w:p>
    <w:p w14:paraId="4BB20165" w14:textId="66C24F67" w:rsidR="00DD619E" w:rsidRPr="0046442E" w:rsidRDefault="00DD619E" w:rsidP="00DD619E">
      <w:pPr>
        <w:shd w:val="clear" w:color="auto" w:fill="FFFFFF"/>
        <w:spacing w:after="270"/>
        <w:rPr>
          <w:rFonts w:eastAsia="Times New Roman" w:cstheme="minorHAnsi"/>
          <w:color w:val="333333"/>
          <w:lang w:eastAsia="en-GB"/>
        </w:rPr>
      </w:pPr>
      <w:r w:rsidRPr="00DD619E">
        <w:rPr>
          <w:rFonts w:eastAsia="Times New Roman" w:cstheme="minorHAnsi"/>
          <w:lang w:eastAsia="en-GB"/>
        </w:rPr>
        <w:t>For general queries about the recruitment process, please contact ICR-CTSU, email: </w:t>
      </w:r>
      <w:hyperlink r:id="rId39" w:history="1">
        <w:r w:rsidRPr="00DD619E">
          <w:rPr>
            <w:rStyle w:val="Hyperlink"/>
          </w:rPr>
          <w:t>ctsu@icr.ac.uk</w:t>
        </w:r>
      </w:hyperlink>
      <w:r w:rsidRPr="00DD619E">
        <w:rPr>
          <w:rStyle w:val="Hyperlink"/>
        </w:rPr>
        <w:t>.</w:t>
      </w:r>
    </w:p>
    <w:p w14:paraId="17BFE192" w14:textId="09270816" w:rsidR="00527D8F" w:rsidRDefault="004D21EB" w:rsidP="00185477">
      <w:r w:rsidRPr="00A3078F">
        <w:t xml:space="preserve">This job description </w:t>
      </w:r>
      <w:r w:rsidR="00DD619E" w:rsidRPr="00A3078F">
        <w:t>reflects</w:t>
      </w:r>
      <w:r w:rsidRPr="00A3078F">
        <w:t xml:space="preserve"> the current position and is subject to review and alteration in detail and emphasis in the light of future changes or development.</w:t>
      </w:r>
    </w:p>
    <w:p w14:paraId="54BE4C26" w14:textId="77777777" w:rsidR="00336220" w:rsidRDefault="00336220" w:rsidP="00185477"/>
    <w:p w14:paraId="693C0746" w14:textId="77777777" w:rsidR="00336220" w:rsidRDefault="00336220" w:rsidP="00185477"/>
    <w:p w14:paraId="30C4B37F" w14:textId="77777777" w:rsidR="00336220" w:rsidRDefault="00336220" w:rsidP="00185477"/>
    <w:p w14:paraId="3094FE85" w14:textId="77777777" w:rsidR="00336220" w:rsidRDefault="00336220" w:rsidP="00185477"/>
    <w:p w14:paraId="3281A901" w14:textId="77777777" w:rsidR="00336220" w:rsidRDefault="00336220" w:rsidP="00185477"/>
    <w:p w14:paraId="126D62ED" w14:textId="77777777" w:rsidR="00336220" w:rsidRPr="00A7258E" w:rsidRDefault="00336220" w:rsidP="00185477"/>
    <w:sectPr w:rsidR="00336220" w:rsidRPr="00A7258E" w:rsidSect="007D54E1">
      <w:headerReference w:type="default" r:id="rId40"/>
      <w:pgSz w:w="11901" w:h="16840"/>
      <w:pgMar w:top="3402" w:right="567" w:bottom="851" w:left="4253" w:header="567" w:footer="454" w:gutter="0"/>
      <w:cols w:space="708"/>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1215D" w14:textId="77777777" w:rsidR="00707D50" w:rsidRDefault="00707D50">
      <w:r>
        <w:separator/>
      </w:r>
    </w:p>
  </w:endnote>
  <w:endnote w:type="continuationSeparator" w:id="0">
    <w:p w14:paraId="78FB3312" w14:textId="77777777" w:rsidR="00707D50" w:rsidRDefault="00707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Replica Pro Regular">
    <w:altName w:val="Corbel"/>
    <w:panose1 w:val="00000000000000000000"/>
    <w:charset w:val="4D"/>
    <w:family w:val="swiss"/>
    <w:notTrueType/>
    <w:pitch w:val="variable"/>
    <w:sig w:usb0="A00000BF" w:usb1="4000206A" w:usb2="00000000" w:usb3="00000000" w:csb0="00000093" w:csb1="00000000"/>
  </w:font>
  <w:font w:name="Calibri">
    <w:panose1 w:val="020F0502020204030204"/>
    <w:charset w:val="00"/>
    <w:family w:val="swiss"/>
    <w:pitch w:val="variable"/>
    <w:sig w:usb0="E4002EFF" w:usb1="C200ACFF" w:usb2="00000009" w:usb3="00000000" w:csb0="000001FF" w:csb1="00000000"/>
  </w:font>
  <w:font w:name="Replica Pro Light">
    <w:altName w:val="Calibri"/>
    <w:panose1 w:val="00000000000000000000"/>
    <w:charset w:val="4D"/>
    <w:family w:val="swiss"/>
    <w:notTrueType/>
    <w:pitch w:val="variable"/>
    <w:sig w:usb0="A00000BF" w:usb1="40002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0967150"/>
      <w:docPartObj>
        <w:docPartGallery w:val="Page Numbers (Bottom of Page)"/>
        <w:docPartUnique/>
      </w:docPartObj>
    </w:sdtPr>
    <w:sdtEndPr>
      <w:rPr>
        <w:rStyle w:val="PageNumber"/>
      </w:rPr>
    </w:sdtEndPr>
    <w:sdtContent>
      <w:p w14:paraId="1CEBCBA0" w14:textId="1D7EF152" w:rsidR="00565215" w:rsidRPr="00DD7401" w:rsidRDefault="00DD7401" w:rsidP="00372245">
        <w:pPr>
          <w:pStyle w:val="Footer"/>
          <w:jc w:val="right"/>
          <w:rPr>
            <w:rFonts w:ascii="Replica Pro Regular" w:hAnsi="Replica Pro Regular"/>
            <w:color w:val="616365" w:themeColor="text2"/>
            <w:sz w:val="18"/>
          </w:rPr>
        </w:pPr>
        <w:r>
          <w:rPr>
            <w:rStyle w:val="PageNumber"/>
          </w:rPr>
          <w:fldChar w:fldCharType="begin"/>
        </w:r>
        <w:r>
          <w:rPr>
            <w:rStyle w:val="PageNumber"/>
          </w:rPr>
          <w:instrText xml:space="preserve"> PAGE </w:instrText>
        </w:r>
        <w:r>
          <w:rPr>
            <w:rStyle w:val="PageNumber"/>
          </w:rPr>
          <w:fldChar w:fldCharType="separate"/>
        </w:r>
        <w:r w:rsidR="006D3CF4">
          <w:rPr>
            <w:rStyle w:val="PageNumber"/>
            <w:noProof/>
          </w:rPr>
          <w:t>2</w:t>
        </w:r>
        <w:r>
          <w:rPr>
            <w:rStyle w:val="PageNumber"/>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CC65A" w14:textId="77777777" w:rsidR="006F2603" w:rsidRDefault="006F26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8686402"/>
      <w:docPartObj>
        <w:docPartGallery w:val="Page Numbers (Bottom of Page)"/>
        <w:docPartUnique/>
      </w:docPartObj>
    </w:sdtPr>
    <w:sdtEndPr>
      <w:rPr>
        <w:rStyle w:val="PageNumber"/>
      </w:rPr>
    </w:sdtEndPr>
    <w:sdtContent>
      <w:p w14:paraId="1D3CB555" w14:textId="77777777" w:rsidR="006F2603" w:rsidRPr="00DD7401" w:rsidRDefault="006F2603" w:rsidP="00372245">
        <w:pPr>
          <w:pStyle w:val="Footer"/>
          <w:jc w:val="right"/>
          <w:rPr>
            <w:rFonts w:ascii="Replica Pro Regular" w:hAnsi="Replica Pro Regular"/>
            <w:color w:val="616365" w:themeColor="text2"/>
            <w:sz w:val="18"/>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EAD7" w14:textId="77777777" w:rsidR="006F2603" w:rsidRDefault="006F2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2259F" w14:textId="77777777" w:rsidR="00707D50" w:rsidRDefault="00707D50">
      <w:r>
        <w:separator/>
      </w:r>
    </w:p>
  </w:footnote>
  <w:footnote w:type="continuationSeparator" w:id="0">
    <w:p w14:paraId="0A96CDB1" w14:textId="77777777" w:rsidR="00707D50" w:rsidRDefault="00707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C2C0" w14:textId="6400922D" w:rsidR="00781695" w:rsidRDefault="00A2159F" w:rsidP="00A228B2">
    <w:pPr>
      <w:pStyle w:val="Header"/>
    </w:pPr>
    <w:r w:rsidRPr="00781695">
      <w:rPr>
        <w:noProof/>
        <w:lang w:eastAsia="en-GB"/>
      </w:rPr>
      <mc:AlternateContent>
        <mc:Choice Requires="wps">
          <w:drawing>
            <wp:anchor distT="0" distB="0" distL="114300" distR="114300" simplePos="0" relativeHeight="251460096" behindDoc="0" locked="0" layoutInCell="1" allowOverlap="1" wp14:anchorId="704373F8" wp14:editId="737A6F5B">
              <wp:simplePos x="0" y="0"/>
              <wp:positionH relativeFrom="page">
                <wp:posOffset>374650</wp:posOffset>
              </wp:positionH>
              <wp:positionV relativeFrom="page">
                <wp:posOffset>309880</wp:posOffset>
              </wp:positionV>
              <wp:extent cx="6818630" cy="82550"/>
              <wp:effectExtent l="0" t="0" r="1270" b="6350"/>
              <wp:wrapNone/>
              <wp:docPr id="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060C35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46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" adj="5483" fillcolor="#f9a100 [3205]" stroked="f">
              <v:textbox inset=",7.2pt,,7.2pt"/>
              <w10:wrap anchorx="page" anchory="page"/>
            </v:shape>
          </w:pict>
        </mc:Fallback>
      </mc:AlternateContent>
    </w:r>
    <w:fldSimple w:instr=" STYLEREF &quot;Front cover heading_&quot; \* MERGEFORMAT ">
      <w:r w:rsidR="009D2290">
        <w:rPr>
          <w:noProof/>
        </w:rPr>
        <w:t>Data Manager</w:t>
      </w:r>
    </w:fldSimple>
  </w:p>
  <w:p w14:paraId="523921AE" w14:textId="396ECC8E" w:rsidR="00512BC7" w:rsidRPr="00725E41" w:rsidRDefault="00147381" w:rsidP="00725E41">
    <w:pPr>
      <w:pStyle w:val="HeaderSubtitle"/>
    </w:pPr>
    <w:r w:rsidRPr="00781695">
      <w:rPr>
        <w:noProof/>
        <w:lang w:eastAsia="en-GB"/>
      </w:rPr>
      <mc:AlternateContent>
        <mc:Choice Requires="wps">
          <w:drawing>
            <wp:anchor distT="0" distB="0" distL="114300" distR="114300" simplePos="0" relativeHeight="251681792" behindDoc="0" locked="0" layoutInCell="1" allowOverlap="1" wp14:anchorId="0814C9B5" wp14:editId="5DEC5027">
              <wp:simplePos x="0" y="0"/>
              <wp:positionH relativeFrom="page">
                <wp:posOffset>388620</wp:posOffset>
              </wp:positionH>
              <wp:positionV relativeFrom="page">
                <wp:posOffset>1584960</wp:posOffset>
              </wp:positionV>
              <wp:extent cx="6818630" cy="82550"/>
              <wp:effectExtent l="0" t="0" r="1270" b="0"/>
              <wp:wrapNone/>
              <wp:docPr id="10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bg1">
                          <a:lumMod val="8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00388A" id="AutoShape 37" o:spid="_x0000_s1026" type="#_x0000_t10" style="position:absolute;margin-left:30.6pt;margin-top:124.8pt;width:536.9pt;height:6.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" adj="5483" fillcolor="#d8d8d8 [2732]" stroked="f">
              <v:textbox inset=",7.2pt,,7.2pt"/>
              <w10:wrap anchorx="page" anchory="page"/>
            </v:shape>
          </w:pict>
        </mc:Fallback>
      </mc:AlternateContent>
    </w:r>
    <w:fldSimple w:instr=" STYLEREF &quot;Front cover subtitle_&quot; \* MERGEFORMAT ">
      <w:r w:rsidR="009D2290">
        <w:rPr>
          <w:noProof/>
        </w:rPr>
        <w:t>Candidate Information</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AFB3" w14:textId="3B274D18" w:rsidR="00F705A1" w:rsidRPr="00C34F30" w:rsidRDefault="00147381" w:rsidP="00F705A1">
    <w:pPr>
      <w:pStyle w:val="Header"/>
    </w:pPr>
    <w:r w:rsidRPr="00C34F30">
      <w:rPr>
        <w:noProof/>
        <w:lang w:eastAsia="en-GB"/>
      </w:rPr>
      <mc:AlternateContent>
        <mc:Choice Requires="wps">
          <w:drawing>
            <wp:anchor distT="0" distB="0" distL="114300" distR="114300" simplePos="0" relativeHeight="251591168" behindDoc="0" locked="0" layoutInCell="1" allowOverlap="1" wp14:anchorId="2590483D" wp14:editId="2A29080A">
              <wp:simplePos x="0" y="0"/>
              <wp:positionH relativeFrom="page">
                <wp:posOffset>2749550</wp:posOffset>
              </wp:positionH>
              <wp:positionV relativeFrom="page">
                <wp:posOffset>1334770</wp:posOffset>
              </wp:positionV>
              <wp:extent cx="4507200" cy="82800"/>
              <wp:effectExtent l="0" t="0" r="1905" b="635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6CDAFB2"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position:absolute;margin-left:216.5pt;margin-top:105.1pt;width:354.9pt;height:6.5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" adj="5483" fillcolor="#f9a100 [3205]" stroked="f">
              <v:textbox inset=",7.2pt,,7.2pt"/>
              <w10:wrap anchorx="page" anchory="page"/>
            </v:shape>
          </w:pict>
        </mc:Fallback>
      </mc:AlternateContent>
    </w:r>
    <w:r w:rsidR="00D81677">
      <w:rPr>
        <w:noProof/>
        <w:lang w:eastAsia="en-GB"/>
      </w:rPr>
      <w:drawing>
        <wp:anchor distT="0" distB="0" distL="114300" distR="114300" simplePos="0" relativeHeight="251659264" behindDoc="0" locked="0" layoutInCell="1" allowOverlap="1" wp14:anchorId="0B2F0347" wp14:editId="319404FD">
          <wp:simplePos x="0" y="0"/>
          <wp:positionH relativeFrom="column">
            <wp:posOffset>-2340610</wp:posOffset>
          </wp:positionH>
          <wp:positionV relativeFrom="page">
            <wp:posOffset>360045</wp:posOffset>
          </wp:positionV>
          <wp:extent cx="2851200" cy="554400"/>
          <wp:effectExtent l="0" t="0" r="0" b="4445"/>
          <wp:wrapNone/>
          <wp:docPr id="124" name="Picture 124" descr="ICR_F_Co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R_F_Col_RGB.jpg"/>
                  <pic:cNvPicPr/>
                </pic:nvPicPr>
                <pic:blipFill>
                  <a:blip r:embed="rId1"/>
                  <a:stretch>
                    <a:fillRect/>
                  </a:stretch>
                </pic:blipFill>
                <pic:spPr>
                  <a:xfrm>
                    <a:off x="0" y="0"/>
                    <a:ext cx="2851200" cy="554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88D7" w14:textId="77777777" w:rsidR="006F2603" w:rsidRDefault="006F26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6C12" w14:textId="763B5AF3" w:rsidR="006F2603" w:rsidRDefault="006F2603" w:rsidP="00781695">
    <w:pPr>
      <w:pStyle w:val="Header"/>
    </w:pPr>
    <w:r w:rsidRPr="00781695">
      <w:rPr>
        <w:noProof/>
        <w:lang w:eastAsia="en-GB"/>
      </w:rPr>
      <mc:AlternateContent>
        <mc:Choice Requires="wps">
          <w:drawing>
            <wp:anchor distT="0" distB="0" distL="114300" distR="114300" simplePos="0" relativeHeight="251695104" behindDoc="0" locked="0" layoutInCell="1" allowOverlap="1" wp14:anchorId="0D46E8CA" wp14:editId="745D53C6">
              <wp:simplePos x="0" y="0"/>
              <wp:positionH relativeFrom="page">
                <wp:posOffset>374650</wp:posOffset>
              </wp:positionH>
              <wp:positionV relativeFrom="page">
                <wp:posOffset>309880</wp:posOffset>
              </wp:positionV>
              <wp:extent cx="6818630" cy="82550"/>
              <wp:effectExtent l="0" t="0" r="1270" b="6350"/>
              <wp:wrapNone/>
              <wp:docPr id="2110872779"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E470A0"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" adj="5483" fillcolor="#f9a100 [3205]" stroked="f">
              <v:textbox inset=",7.2pt,,7.2pt"/>
              <w10:wrap anchorx="page" anchory="page"/>
            </v:shape>
          </w:pict>
        </mc:Fallback>
      </mc:AlternateContent>
    </w:r>
    <w:r>
      <w:rPr>
        <w:noProof/>
      </w:rPr>
      <w:fldChar w:fldCharType="begin"/>
    </w:r>
    <w:r>
      <w:rPr>
        <w:noProof/>
      </w:rPr>
      <w:instrText xml:space="preserve"> STYLEREF "Front cover heading_" \* MERGEFORMAT </w:instrText>
    </w:r>
    <w:r>
      <w:rPr>
        <w:noProof/>
      </w:rPr>
      <w:fldChar w:fldCharType="separate"/>
    </w:r>
    <w:r w:rsidR="00611C53">
      <w:rPr>
        <w:noProof/>
      </w:rPr>
      <w:t>Environmental Data Manager</w:t>
    </w:r>
    <w:r>
      <w:rPr>
        <w:noProof/>
      </w:rPr>
      <w:fldChar w:fldCharType="end"/>
    </w:r>
  </w:p>
  <w:p w14:paraId="15C19415" w14:textId="1C08D850" w:rsidR="006F2603" w:rsidRPr="00725E41" w:rsidRDefault="006F2603" w:rsidP="00725E41">
    <w:pPr>
      <w:pStyle w:val="HeaderSubtitle"/>
    </w:pPr>
    <w:r w:rsidRPr="00C34F30">
      <w:rPr>
        <w:noProof/>
        <w:lang w:eastAsia="en-GB"/>
      </w:rPr>
      <mc:AlternateContent>
        <mc:Choice Requires="wps">
          <w:drawing>
            <wp:anchor distT="0" distB="0" distL="114300" distR="114300" simplePos="0" relativeHeight="251696128" behindDoc="0" locked="0" layoutInCell="1" allowOverlap="1" wp14:anchorId="3B63D8F1" wp14:editId="0086571E">
              <wp:simplePos x="0" y="0"/>
              <wp:positionH relativeFrom="margin">
                <wp:align>left</wp:align>
              </wp:positionH>
              <wp:positionV relativeFrom="page">
                <wp:posOffset>1845945</wp:posOffset>
              </wp:positionV>
              <wp:extent cx="4507200" cy="82800"/>
              <wp:effectExtent l="0" t="0" r="8255" b="0"/>
              <wp:wrapNone/>
              <wp:docPr id="3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3BB9D6" id="AutoShape 38" o:spid="_x0000_s1026" type="#_x0000_t10" style="position:absolute;margin-left:0;margin-top:145.35pt;width:354.9pt;height:6.5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" adj="5483" fillcolor="#616365 [3215]" stroked="f">
              <v:fill opacity="16448f"/>
              <v:textbox inset=",7.2pt,,7.2pt"/>
              <w10:wrap anchorx="margin" anchory="page"/>
            </v:shape>
          </w:pict>
        </mc:Fallback>
      </mc:AlternateContent>
    </w:r>
    <w:r>
      <w:rPr>
        <w:noProof/>
      </w:rPr>
      <w:fldChar w:fldCharType="begin"/>
    </w:r>
    <w:r>
      <w:rPr>
        <w:noProof/>
      </w:rPr>
      <w:instrText xml:space="preserve"> STYLEREF "Front cover subtitle_" \* MERGEFORMAT </w:instrText>
    </w:r>
    <w:r>
      <w:rPr>
        <w:noProof/>
      </w:rPr>
      <w:fldChar w:fldCharType="separate"/>
    </w:r>
    <w:r w:rsidR="00611C53">
      <w:rPr>
        <w:noProof/>
      </w:rPr>
      <w:t>Candidate Information</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7DE9" w14:textId="10D9159A" w:rsidR="006F2603" w:rsidRDefault="006F2603" w:rsidP="00B75373">
    <w:pPr>
      <w:pStyle w:val="Header"/>
      <w:ind w:left="-2977"/>
    </w:pPr>
    <w:r w:rsidRPr="00781695">
      <w:rPr>
        <w:noProof/>
        <w:lang w:eastAsia="en-GB"/>
      </w:rPr>
      <mc:AlternateContent>
        <mc:Choice Requires="wps">
          <w:drawing>
            <wp:anchor distT="0" distB="0" distL="114300" distR="114300" simplePos="0" relativeHeight="251697152" behindDoc="0" locked="0" layoutInCell="1" allowOverlap="1" wp14:anchorId="3CC8CAE7" wp14:editId="18C882F7">
              <wp:simplePos x="0" y="0"/>
              <wp:positionH relativeFrom="page">
                <wp:posOffset>374650</wp:posOffset>
              </wp:positionH>
              <wp:positionV relativeFrom="page">
                <wp:posOffset>309880</wp:posOffset>
              </wp:positionV>
              <wp:extent cx="6818630" cy="82550"/>
              <wp:effectExtent l="0" t="0" r="1270" b="0"/>
              <wp:wrapNone/>
              <wp:docPr id="572050019"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txbx>
                      <w:txbxContent>
                        <w:p w14:paraId="5F5505CF" w14:textId="77777777" w:rsidR="000E2B79" w:rsidRDefault="000E2B79" w:rsidP="000E2B79">
                          <w:pPr>
                            <w:jc w:val="center"/>
                          </w:pPr>
                          <w:r>
                            <w:t>Data Manager</w:t>
                          </w:r>
                        </w:p>
                        <w:p w14:paraId="5BCCCC5C" w14:textId="77777777" w:rsidR="000E2B79" w:rsidRDefault="000E2B79" w:rsidP="000E2B79">
                          <w:pPr>
                            <w:jc w:val="center"/>
                          </w:pPr>
                          <w:r>
                            <w:t>Clinical Trials and Statistics Unit</w:t>
                          </w:r>
                        </w:p>
                        <w:p w14:paraId="78754410" w14:textId="5AC8D06B" w:rsidR="000E2B79" w:rsidRDefault="000E2B79" w:rsidP="000E2B79">
                          <w:pPr>
                            <w:jc w:val="center"/>
                          </w:pPr>
                          <w:r>
                            <w:t>Candidate Information</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C8CAE7"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32" type="#_x0000_t10" style="position:absolute;left:0;text-align:left;margin-left:29.5pt;margin-top:24.4pt;width:536.9pt;height:6.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" adj="5483" fillcolor="#f9a100 [3205]" stroked="f">
              <v:textbox inset=",7.2pt,,7.2pt">
                <w:txbxContent>
                  <w:p w14:paraId="5F5505CF" w14:textId="77777777" w:rsidR="000E2B79" w:rsidRDefault="000E2B79" w:rsidP="000E2B79">
                    <w:pPr>
                      <w:jc w:val="center"/>
                    </w:pPr>
                    <w:r>
                      <w:t>Data Manager</w:t>
                    </w:r>
                  </w:p>
                  <w:p w14:paraId="5BCCCC5C" w14:textId="77777777" w:rsidR="000E2B79" w:rsidRDefault="000E2B79" w:rsidP="000E2B79">
                    <w:pPr>
                      <w:jc w:val="center"/>
                    </w:pPr>
                    <w:r>
                      <w:t>Clinical Trials and Statistics Unit</w:t>
                    </w:r>
                  </w:p>
                  <w:p w14:paraId="78754410" w14:textId="5AC8D06B" w:rsidR="000E2B79" w:rsidRDefault="000E2B79" w:rsidP="000E2B79">
                    <w:pPr>
                      <w:jc w:val="center"/>
                    </w:pPr>
                    <w:r>
                      <w:t>Candidate Information</w:t>
                    </w:r>
                  </w:p>
                </w:txbxContent>
              </v:textbox>
              <w10:wrap anchorx="page" anchory="page"/>
            </v:shape>
          </w:pict>
        </mc:Fallback>
      </mc:AlternateContent>
    </w:r>
    <w:r>
      <w:rPr>
        <w:noProof/>
      </w:rPr>
      <w:fldChar w:fldCharType="begin"/>
    </w:r>
    <w:r>
      <w:rPr>
        <w:noProof/>
      </w:rPr>
      <w:instrText xml:space="preserve"> STYLEREF "Front cover heading_" \* MERGEFORMAT </w:instrText>
    </w:r>
    <w:r>
      <w:rPr>
        <w:noProof/>
      </w:rPr>
      <w:fldChar w:fldCharType="separate"/>
    </w:r>
    <w:r w:rsidR="00E56B42">
      <w:rPr>
        <w:noProof/>
      </w:rPr>
      <w:t>Environmental Data Manager</w:t>
    </w:r>
    <w:r>
      <w:rPr>
        <w:noProof/>
      </w:rPr>
      <w:fldChar w:fldCharType="end"/>
    </w:r>
  </w:p>
  <w:p w14:paraId="006E100A" w14:textId="6EE99C4D" w:rsidR="006F2603" w:rsidRPr="00725E41" w:rsidRDefault="006F2603" w:rsidP="00B75373">
    <w:pPr>
      <w:pStyle w:val="HeaderSubtitle"/>
      <w:ind w:left="-2977"/>
    </w:pPr>
    <w:r w:rsidRPr="00C34F30">
      <w:rPr>
        <w:noProof/>
        <w:lang w:eastAsia="en-GB"/>
      </w:rPr>
      <mc:AlternateContent>
        <mc:Choice Requires="wps">
          <w:drawing>
            <wp:anchor distT="0" distB="0" distL="114300" distR="114300" simplePos="0" relativeHeight="251698176" behindDoc="0" locked="0" layoutInCell="1" allowOverlap="1" wp14:anchorId="32AA1252" wp14:editId="668D2221">
              <wp:simplePos x="0" y="0"/>
              <wp:positionH relativeFrom="margin">
                <wp:posOffset>-1891030</wp:posOffset>
              </wp:positionH>
              <wp:positionV relativeFrom="page">
                <wp:posOffset>1352550</wp:posOffset>
              </wp:positionV>
              <wp:extent cx="6773545" cy="45719"/>
              <wp:effectExtent l="0" t="0" r="8255" b="0"/>
              <wp:wrapNone/>
              <wp:docPr id="21871253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3545" cy="45719"/>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BC76486"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position:absolute;margin-left:-148.9pt;margin-top:106.5pt;width:533.35pt;height:3.6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" adj="5483" fillcolor="#616365 [3215]" stroked="f">
              <v:fill opacity="16448f"/>
              <v:textbox inset=",7.2pt,,7.2pt"/>
              <w10:wrap anchorx="margin" anchory="page"/>
            </v:shape>
          </w:pict>
        </mc:Fallback>
      </mc:AlternateContent>
    </w:r>
    <w:r>
      <w:rPr>
        <w:noProof/>
      </w:rPr>
      <w:fldChar w:fldCharType="begin"/>
    </w:r>
    <w:r>
      <w:rPr>
        <w:noProof/>
      </w:rPr>
      <w:instrText xml:space="preserve"> STYLEREF "Front cover subtitle_" \* MERGEFORMAT </w:instrText>
    </w:r>
    <w:r>
      <w:rPr>
        <w:noProof/>
      </w:rPr>
      <w:fldChar w:fldCharType="separate"/>
    </w:r>
    <w:r w:rsidR="00E56B42">
      <w:rPr>
        <w:noProof/>
      </w:rPr>
      <w:t>Candidate Information</w:t>
    </w:r>
    <w:r>
      <w:rPr>
        <w:noProof/>
      </w:rPr>
      <w:fldChar w:fldCharType="end"/>
    </w:r>
  </w:p>
  <w:p w14:paraId="196A128C" w14:textId="77777777" w:rsidR="006F2603" w:rsidRPr="00C34F30" w:rsidRDefault="006F2603" w:rsidP="00F705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2A58A" w14:textId="1B2C3BD2" w:rsidR="00A228B2" w:rsidRPr="00F21C83" w:rsidRDefault="00A228B2" w:rsidP="00A228B2">
    <w:pPr>
      <w:pStyle w:val="Header"/>
      <w:rPr>
        <w:szCs w:val="50"/>
      </w:rPr>
    </w:pPr>
    <w:r w:rsidRPr="00550B37">
      <w:rPr>
        <w:noProof/>
        <w:szCs w:val="50"/>
        <w:lang w:eastAsia="en-GB"/>
      </w:rPr>
      <mc:AlternateContent>
        <mc:Choice Requires="wps">
          <w:drawing>
            <wp:anchor distT="0" distB="0" distL="114300" distR="114300" simplePos="0" relativeHeight="251692032" behindDoc="0" locked="0" layoutInCell="1" allowOverlap="1" wp14:anchorId="173C68ED" wp14:editId="03920B7E">
              <wp:simplePos x="0" y="0"/>
              <wp:positionH relativeFrom="page">
                <wp:posOffset>381000</wp:posOffset>
              </wp:positionH>
              <wp:positionV relativeFrom="page">
                <wp:posOffset>373380</wp:posOffset>
              </wp:positionV>
              <wp:extent cx="6705600" cy="82550"/>
              <wp:effectExtent l="0" t="0" r="0" b="0"/>
              <wp:wrapNone/>
              <wp:docPr id="119"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0" cy="82550"/>
                      </a:xfrm>
                      <a:prstGeom prst="octagon">
                        <a:avLst>
                          <a:gd name="adj" fmla="val 25384"/>
                        </a:avLst>
                      </a:prstGeom>
                      <a:solidFill>
                        <a:schemeClr val="accent2"/>
                      </a:solidFill>
                      <a:ln>
                        <a:noFill/>
                      </a:ln>
                      <a:effectLst/>
                    </wps:spPr>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10FA9E8"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position:absolute;margin-left:30pt;margin-top:29.4pt;width:528pt;height:6.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" adj="5483" fillcolor="#f9a100 [3205]" stroked="f">
              <v:textbox style="mso-fit-shape-to-text:t" inset=",7.2pt,,7.2pt"/>
              <w10:wrap anchorx="page" anchory="page"/>
            </v:shape>
          </w:pict>
        </mc:Fallback>
      </mc:AlternateContent>
    </w:r>
    <w:r w:rsidR="00365023">
      <w:rPr>
        <w:szCs w:val="50"/>
      </w:rPr>
      <w:t>Environmental</w:t>
    </w:r>
    <w:r w:rsidR="00143747">
      <w:rPr>
        <w:szCs w:val="50"/>
      </w:rPr>
      <w:t xml:space="preserve"> </w:t>
    </w:r>
    <w:r w:rsidR="00D63BDE">
      <w:rPr>
        <w:szCs w:val="50"/>
      </w:rPr>
      <w:t>Data Manager</w:t>
    </w:r>
  </w:p>
  <w:p w14:paraId="404594B2" w14:textId="77777777" w:rsidR="00A228B2" w:rsidRPr="00F21C83" w:rsidRDefault="00A228B2" w:rsidP="00A228B2">
    <w:pPr>
      <w:pStyle w:val="Header"/>
      <w:spacing w:before="0"/>
      <w:rPr>
        <w:szCs w:val="50"/>
      </w:rPr>
    </w:pPr>
    <w:r w:rsidRPr="00F21C83">
      <w:rPr>
        <w:szCs w:val="50"/>
      </w:rPr>
      <w:t>Clinical Trials and Statistics Unit</w:t>
    </w:r>
  </w:p>
  <w:p w14:paraId="7AB7AB21" w14:textId="2288B614" w:rsidR="00A228B2" w:rsidRPr="00725E41" w:rsidRDefault="00A228B2" w:rsidP="005126D0">
    <w:pPr>
      <w:pStyle w:val="Header"/>
    </w:pPr>
    <w:r w:rsidRPr="00F21C83">
      <w:rPr>
        <w:noProof/>
        <w:szCs w:val="50"/>
        <w:lang w:eastAsia="en-GB"/>
      </w:rPr>
      <mc:AlternateContent>
        <mc:Choice Requires="wps">
          <w:drawing>
            <wp:anchor distT="0" distB="0" distL="114300" distR="114300" simplePos="0" relativeHeight="251693056" behindDoc="0" locked="0" layoutInCell="1" allowOverlap="1" wp14:anchorId="14CF8784" wp14:editId="788E82E7">
              <wp:simplePos x="0" y="0"/>
              <wp:positionH relativeFrom="page">
                <wp:posOffset>381000</wp:posOffset>
              </wp:positionH>
              <wp:positionV relativeFrom="page">
                <wp:posOffset>1722120</wp:posOffset>
              </wp:positionV>
              <wp:extent cx="6660000" cy="82800"/>
              <wp:effectExtent l="0" t="0" r="7620" b="0"/>
              <wp:wrapNone/>
              <wp:docPr id="120"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0000" cy="82800"/>
                      </a:xfrm>
                      <a:prstGeom prst="octagon">
                        <a:avLst>
                          <a:gd name="adj" fmla="val 25384"/>
                        </a:avLst>
                      </a:prstGeom>
                      <a:solidFill>
                        <a:schemeClr val="bg1">
                          <a:lumMod val="85000"/>
                        </a:schemeClr>
                      </a:solidFill>
                      <a:ln>
                        <a:noFill/>
                      </a:ln>
                      <a:effectLst/>
                    </wps:spPr>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BD655A" id="AutoShape 38" o:spid="_x0000_s1026" type="#_x0000_t10" style="position:absolute;margin-left:30pt;margin-top:135.6pt;width:524.4pt;height:6.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" adj="5483" fillcolor="#d8d8d8 [2732]" stroked="f">
              <v:textbox style="mso-fit-shape-to-text:t" inset=",7.2pt,,7.2pt"/>
              <w10:wrap anchorx="page" anchory="page"/>
            </v:shape>
          </w:pict>
        </mc:Fallback>
      </mc:AlternateContent>
    </w:r>
    <w:r w:rsidRPr="00F21C83">
      <w:rPr>
        <w:color w:val="BFBFBF" w:themeColor="background1" w:themeShade="BF"/>
        <w:szCs w:val="50"/>
      </w:rPr>
      <w:t>Candidate Information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545B" w14:textId="00B27C08" w:rsidR="001B71A4" w:rsidRPr="005126D0" w:rsidRDefault="00550B37" w:rsidP="00F705A1">
    <w:pPr>
      <w:pStyle w:val="Header"/>
      <w:rPr>
        <w:szCs w:val="50"/>
      </w:rPr>
    </w:pPr>
    <w:r w:rsidRPr="00550B37">
      <w:rPr>
        <w:noProof/>
        <w:szCs w:val="50"/>
        <w:lang w:eastAsia="en-GB"/>
      </w:rPr>
      <mc:AlternateContent>
        <mc:Choice Requires="wps">
          <w:drawing>
            <wp:anchor distT="0" distB="0" distL="114300" distR="114300" simplePos="0" relativeHeight="251683840" behindDoc="0" locked="0" layoutInCell="1" allowOverlap="1" wp14:anchorId="61DC508C" wp14:editId="3DF3501A">
              <wp:simplePos x="0" y="0"/>
              <wp:positionH relativeFrom="page">
                <wp:posOffset>381000</wp:posOffset>
              </wp:positionH>
              <wp:positionV relativeFrom="page">
                <wp:posOffset>373380</wp:posOffset>
              </wp:positionV>
              <wp:extent cx="6705600" cy="82550"/>
              <wp:effectExtent l="0" t="0" r="0" b="0"/>
              <wp:wrapNone/>
              <wp:docPr id="107"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0" cy="82550"/>
                      </a:xfrm>
                      <a:prstGeom prst="octagon">
                        <a:avLst>
                          <a:gd name="adj" fmla="val 25384"/>
                        </a:avLst>
                      </a:prstGeom>
                      <a:solidFill>
                        <a:schemeClr val="accent2"/>
                      </a:solidFill>
                      <a:ln>
                        <a:noFill/>
                      </a:ln>
                      <a:effectLst/>
                    </wps:spPr>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9A074EC"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position:absolute;margin-left:30pt;margin-top:29.4pt;width:528pt;height:6.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" adj="5483" fillcolor="#f9a100 [3205]" stroked="f">
              <v:textbox style="mso-fit-shape-to-text:t" inset=",7.2pt,,7.2pt"/>
              <w10:wrap anchorx="page" anchory="page"/>
            </v:shape>
          </w:pict>
        </mc:Fallback>
      </mc:AlternateContent>
    </w:r>
    <w:r w:rsidR="00365023" w:rsidRPr="00365023">
      <w:rPr>
        <w:szCs w:val="50"/>
      </w:rPr>
      <w:t>Environmental</w:t>
    </w:r>
    <w:r w:rsidR="00365023">
      <w:rPr>
        <w:sz w:val="60"/>
        <w:szCs w:val="60"/>
      </w:rPr>
      <w:t xml:space="preserve"> </w:t>
    </w:r>
    <w:r w:rsidR="00D63BDE">
      <w:rPr>
        <w:szCs w:val="50"/>
      </w:rPr>
      <w:t>Dat</w:t>
    </w:r>
    <w:r w:rsidR="00AE64ED">
      <w:rPr>
        <w:szCs w:val="50"/>
      </w:rPr>
      <w:t>a</w:t>
    </w:r>
    <w:r w:rsidR="00D63BDE">
      <w:rPr>
        <w:szCs w:val="50"/>
      </w:rPr>
      <w:t xml:space="preserve"> Manager</w:t>
    </w:r>
  </w:p>
  <w:p w14:paraId="596DBC44" w14:textId="71BDEB30" w:rsidR="001B71A4" w:rsidRPr="005126D0" w:rsidRDefault="001B71A4" w:rsidP="005126D0">
    <w:pPr>
      <w:pStyle w:val="Header"/>
      <w:spacing w:before="0"/>
      <w:rPr>
        <w:szCs w:val="50"/>
      </w:rPr>
    </w:pPr>
    <w:bookmarkStart w:id="3" w:name="_Hlk214006628"/>
    <w:r w:rsidRPr="005126D0">
      <w:rPr>
        <w:szCs w:val="50"/>
      </w:rPr>
      <w:t>Clinical Trials and Statistics Unit</w:t>
    </w:r>
  </w:p>
  <w:bookmarkEnd w:id="3"/>
  <w:p w14:paraId="264094B0" w14:textId="55CBA22B" w:rsidR="001B71A4" w:rsidRPr="005126D0" w:rsidRDefault="001B71A4" w:rsidP="00F705A1">
    <w:pPr>
      <w:pStyle w:val="Header"/>
      <w:rPr>
        <w:color w:val="BFBFBF" w:themeColor="background1" w:themeShade="BF"/>
        <w:szCs w:val="50"/>
      </w:rPr>
    </w:pPr>
    <w:r w:rsidRPr="005126D0">
      <w:rPr>
        <w:noProof/>
        <w:color w:val="616365" w:themeColor="text2"/>
        <w:szCs w:val="50"/>
        <w:lang w:eastAsia="en-GB"/>
      </w:rPr>
      <mc:AlternateContent>
        <mc:Choice Requires="wps">
          <w:drawing>
            <wp:anchor distT="0" distB="0" distL="114300" distR="114300" simplePos="0" relativeHeight="251686912" behindDoc="0" locked="0" layoutInCell="1" allowOverlap="1" wp14:anchorId="24AE0C2F" wp14:editId="04DD77CD">
              <wp:simplePos x="0" y="0"/>
              <wp:positionH relativeFrom="page">
                <wp:posOffset>381000</wp:posOffset>
              </wp:positionH>
              <wp:positionV relativeFrom="page">
                <wp:posOffset>1722120</wp:posOffset>
              </wp:positionV>
              <wp:extent cx="6660000" cy="82800"/>
              <wp:effectExtent l="0" t="0" r="7620" b="0"/>
              <wp:wrapNone/>
              <wp:docPr id="109"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0000" cy="82800"/>
                      </a:xfrm>
                      <a:prstGeom prst="octagon">
                        <a:avLst>
                          <a:gd name="adj" fmla="val 25384"/>
                        </a:avLst>
                      </a:prstGeom>
                      <a:solidFill>
                        <a:schemeClr val="bg1">
                          <a:lumMod val="85000"/>
                        </a:schemeClr>
                      </a:solidFill>
                      <a:ln>
                        <a:noFill/>
                      </a:ln>
                      <a:effectLst/>
                    </wps:spPr>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9AC461" id="AutoShape 38" o:spid="_x0000_s1026" type="#_x0000_t10" style="position:absolute;margin-left:30pt;margin-top:135.6pt;width:524.4pt;height:6.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" adj="5483" fillcolor="#d8d8d8 [2732]" stroked="f">
              <v:textbox style="mso-fit-shape-to-text:t" inset=",7.2pt,,7.2pt"/>
              <w10:wrap anchorx="page" anchory="page"/>
            </v:shape>
          </w:pict>
        </mc:Fallback>
      </mc:AlternateContent>
    </w:r>
    <w:r w:rsidRPr="005126D0">
      <w:rPr>
        <w:color w:val="BFBFBF" w:themeColor="background1" w:themeShade="BF"/>
        <w:szCs w:val="50"/>
      </w:rPr>
      <w:t>Candidate Information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CD09" w14:textId="796BA635" w:rsidR="007C6F2F" w:rsidRDefault="007C6F2F" w:rsidP="00781695">
    <w:pPr>
      <w:pStyle w:val="Header"/>
      <w:rPr>
        <w:noProof/>
      </w:rPr>
    </w:pPr>
    <w:r w:rsidRPr="00781695">
      <w:rPr>
        <w:noProof/>
        <w:lang w:eastAsia="en-GB"/>
      </w:rPr>
      <mc:AlternateContent>
        <mc:Choice Requires="wps">
          <w:drawing>
            <wp:anchor distT="0" distB="0" distL="114300" distR="114300" simplePos="0" relativeHeight="251667456" behindDoc="0" locked="0" layoutInCell="1" allowOverlap="1" wp14:anchorId="7697F374" wp14:editId="3E639E8E">
              <wp:simplePos x="0" y="0"/>
              <wp:positionH relativeFrom="page">
                <wp:posOffset>374650</wp:posOffset>
              </wp:positionH>
              <wp:positionV relativeFrom="page">
                <wp:posOffset>309880</wp:posOffset>
              </wp:positionV>
              <wp:extent cx="6818630" cy="82550"/>
              <wp:effectExtent l="0" t="0" r="1270" b="6350"/>
              <wp:wrapNone/>
              <wp:docPr id="37"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99723E4"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" adj="5483" fillcolor="#f9a100 [3205]" stroked="f">
              <v:textbox inset=",7.2pt,,7.2pt"/>
              <w10:wrap anchorx="page" anchory="page"/>
            </v:shape>
          </w:pict>
        </mc:Fallback>
      </mc:AlternateContent>
    </w:r>
    <w:fldSimple w:instr=" STYLEREF &quot;Front cover heading_&quot; \* MERGEFORMAT ">
      <w:r w:rsidR="00E56B42">
        <w:rPr>
          <w:noProof/>
        </w:rPr>
        <w:t>Environmental Data Manager</w:t>
      </w:r>
    </w:fldSimple>
  </w:p>
  <w:p w14:paraId="24EBAFDA" w14:textId="00F410C8" w:rsidR="00413EBE" w:rsidRDefault="00413EBE" w:rsidP="00781695">
    <w:pPr>
      <w:pStyle w:val="Header"/>
    </w:pPr>
    <w:r>
      <w:rPr>
        <w:noProof/>
      </w:rPr>
      <w:t>Clinical Trials and Statistics Unit</w:t>
    </w:r>
  </w:p>
  <w:p w14:paraId="0AC27C15" w14:textId="36512027" w:rsidR="007C6F2F" w:rsidRPr="00725E41" w:rsidRDefault="006066D3" w:rsidP="00725E41">
    <w:pPr>
      <w:pStyle w:val="HeaderSubtitle"/>
    </w:pPr>
    <w:r w:rsidRPr="00781695">
      <w:rPr>
        <w:noProof/>
        <w:lang w:eastAsia="en-GB"/>
      </w:rPr>
      <mc:AlternateContent>
        <mc:Choice Requires="wps">
          <w:drawing>
            <wp:anchor distT="0" distB="0" distL="114300" distR="114300" simplePos="0" relativeHeight="251669504" behindDoc="0" locked="0" layoutInCell="1" allowOverlap="1" wp14:anchorId="0EC67957" wp14:editId="3071ADA7">
              <wp:simplePos x="0" y="0"/>
              <wp:positionH relativeFrom="page">
                <wp:posOffset>377825</wp:posOffset>
              </wp:positionH>
              <wp:positionV relativeFrom="page">
                <wp:posOffset>1750695</wp:posOffset>
              </wp:positionV>
              <wp:extent cx="6818400" cy="82800"/>
              <wp:effectExtent l="0" t="0" r="1905" b="0"/>
              <wp:wrapNone/>
              <wp:docPr id="41"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B4DCE6A"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75pt;margin-top:137.85pt;width:536.9pt;height: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" adj="5483" fillcolor="#616365 [3215]" stroked="f">
              <v:fill opacity="16448f"/>
              <v:textbox inset=",7.2pt,,7.2pt"/>
              <w10:wrap anchorx="page" anchory="page"/>
            </v:shape>
          </w:pict>
        </mc:Fallback>
      </mc:AlternateContent>
    </w:r>
    <w:fldSimple w:instr=" STYLEREF &quot;Front cover subtitle_&quot; \* MERGEFORMAT ">
      <w:r w:rsidR="00E56B42">
        <w:rPr>
          <w:noProof/>
        </w:rPr>
        <w:t>Candidate Information</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E1284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81C8F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2CEA9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728E6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810D236"/>
    <w:lvl w:ilvl="0">
      <w:start w:val="1"/>
      <w:numFmt w:val="decimal"/>
      <w:lvlText w:val="%1."/>
      <w:lvlJc w:val="left"/>
      <w:pPr>
        <w:tabs>
          <w:tab w:val="num" w:pos="643"/>
        </w:tabs>
        <w:ind w:left="643" w:hanging="360"/>
      </w:pPr>
    </w:lvl>
  </w:abstractNum>
  <w:abstractNum w:abstractNumId="5" w15:restartNumberingAfterBreak="0">
    <w:nsid w:val="FFFFFF82"/>
    <w:multiLevelType w:val="singleLevel"/>
    <w:tmpl w:val="6040F6F0"/>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B310102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44782B4A"/>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081EA1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FFFFFFFE"/>
    <w:multiLevelType w:val="singleLevel"/>
    <w:tmpl w:val="FFFFFFFF"/>
    <w:lvl w:ilvl="0">
      <w:numFmt w:val="decimal"/>
      <w:lvlText w:val="*"/>
      <w:lvlJc w:val="left"/>
    </w:lvl>
  </w:abstractNum>
  <w:abstractNum w:abstractNumId="10" w15:restartNumberingAfterBreak="0">
    <w:nsid w:val="01CE60DC"/>
    <w:multiLevelType w:val="hybridMultilevel"/>
    <w:tmpl w:val="47E0BE1C"/>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7A7EBE"/>
    <w:multiLevelType w:val="hybridMultilevel"/>
    <w:tmpl w:val="3064C0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93B5E22"/>
    <w:multiLevelType w:val="hybridMultilevel"/>
    <w:tmpl w:val="156E67E4"/>
    <w:lvl w:ilvl="0" w:tplc="2668CF80">
      <w:start w:val="1"/>
      <w:numFmt w:val="bullet"/>
      <w:lvlText w:val="•"/>
      <w:lvlJc w:val="left"/>
      <w:pPr>
        <w:tabs>
          <w:tab w:val="num" w:pos="720"/>
        </w:tabs>
        <w:ind w:left="720" w:hanging="360"/>
      </w:pPr>
      <w:rPr>
        <w:rFonts w:ascii="Times New Roman" w:hAnsi="Times New Roman" w:hint="default"/>
      </w:rPr>
    </w:lvl>
    <w:lvl w:ilvl="1" w:tplc="0362011C" w:tentative="1">
      <w:start w:val="1"/>
      <w:numFmt w:val="bullet"/>
      <w:lvlText w:val="•"/>
      <w:lvlJc w:val="left"/>
      <w:pPr>
        <w:tabs>
          <w:tab w:val="num" w:pos="1440"/>
        </w:tabs>
        <w:ind w:left="1440" w:hanging="360"/>
      </w:pPr>
      <w:rPr>
        <w:rFonts w:ascii="Times New Roman" w:hAnsi="Times New Roman" w:hint="default"/>
      </w:rPr>
    </w:lvl>
    <w:lvl w:ilvl="2" w:tplc="D3420ADE" w:tentative="1">
      <w:start w:val="1"/>
      <w:numFmt w:val="bullet"/>
      <w:lvlText w:val="•"/>
      <w:lvlJc w:val="left"/>
      <w:pPr>
        <w:tabs>
          <w:tab w:val="num" w:pos="2160"/>
        </w:tabs>
        <w:ind w:left="2160" w:hanging="360"/>
      </w:pPr>
      <w:rPr>
        <w:rFonts w:ascii="Times New Roman" w:hAnsi="Times New Roman" w:hint="default"/>
      </w:rPr>
    </w:lvl>
    <w:lvl w:ilvl="3" w:tplc="5724604C" w:tentative="1">
      <w:start w:val="1"/>
      <w:numFmt w:val="bullet"/>
      <w:lvlText w:val="•"/>
      <w:lvlJc w:val="left"/>
      <w:pPr>
        <w:tabs>
          <w:tab w:val="num" w:pos="2880"/>
        </w:tabs>
        <w:ind w:left="2880" w:hanging="360"/>
      </w:pPr>
      <w:rPr>
        <w:rFonts w:ascii="Times New Roman" w:hAnsi="Times New Roman" w:hint="default"/>
      </w:rPr>
    </w:lvl>
    <w:lvl w:ilvl="4" w:tplc="A5ECF06C" w:tentative="1">
      <w:start w:val="1"/>
      <w:numFmt w:val="bullet"/>
      <w:lvlText w:val="•"/>
      <w:lvlJc w:val="left"/>
      <w:pPr>
        <w:tabs>
          <w:tab w:val="num" w:pos="3600"/>
        </w:tabs>
        <w:ind w:left="3600" w:hanging="360"/>
      </w:pPr>
      <w:rPr>
        <w:rFonts w:ascii="Times New Roman" w:hAnsi="Times New Roman" w:hint="default"/>
      </w:rPr>
    </w:lvl>
    <w:lvl w:ilvl="5" w:tplc="0B1A4CF6" w:tentative="1">
      <w:start w:val="1"/>
      <w:numFmt w:val="bullet"/>
      <w:lvlText w:val="•"/>
      <w:lvlJc w:val="left"/>
      <w:pPr>
        <w:tabs>
          <w:tab w:val="num" w:pos="4320"/>
        </w:tabs>
        <w:ind w:left="4320" w:hanging="360"/>
      </w:pPr>
      <w:rPr>
        <w:rFonts w:ascii="Times New Roman" w:hAnsi="Times New Roman" w:hint="default"/>
      </w:rPr>
    </w:lvl>
    <w:lvl w:ilvl="6" w:tplc="C8724FD0" w:tentative="1">
      <w:start w:val="1"/>
      <w:numFmt w:val="bullet"/>
      <w:lvlText w:val="•"/>
      <w:lvlJc w:val="left"/>
      <w:pPr>
        <w:tabs>
          <w:tab w:val="num" w:pos="5040"/>
        </w:tabs>
        <w:ind w:left="5040" w:hanging="360"/>
      </w:pPr>
      <w:rPr>
        <w:rFonts w:ascii="Times New Roman" w:hAnsi="Times New Roman" w:hint="default"/>
      </w:rPr>
    </w:lvl>
    <w:lvl w:ilvl="7" w:tplc="6D3CF050" w:tentative="1">
      <w:start w:val="1"/>
      <w:numFmt w:val="bullet"/>
      <w:lvlText w:val="•"/>
      <w:lvlJc w:val="left"/>
      <w:pPr>
        <w:tabs>
          <w:tab w:val="num" w:pos="5760"/>
        </w:tabs>
        <w:ind w:left="5760" w:hanging="360"/>
      </w:pPr>
      <w:rPr>
        <w:rFonts w:ascii="Times New Roman" w:hAnsi="Times New Roman" w:hint="default"/>
      </w:rPr>
    </w:lvl>
    <w:lvl w:ilvl="8" w:tplc="DC8A3F2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0D3F4EB6"/>
    <w:multiLevelType w:val="hybridMultilevel"/>
    <w:tmpl w:val="BD6AFC9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995D38"/>
    <w:multiLevelType w:val="hybridMultilevel"/>
    <w:tmpl w:val="0E120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8064DA"/>
    <w:multiLevelType w:val="hybridMultilevel"/>
    <w:tmpl w:val="83D298C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FA3433"/>
    <w:multiLevelType w:val="hybridMultilevel"/>
    <w:tmpl w:val="1D245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7434C9"/>
    <w:multiLevelType w:val="hybridMultilevel"/>
    <w:tmpl w:val="1B18B8F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1E3C14FE"/>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1E63984"/>
    <w:multiLevelType w:val="hybridMultilevel"/>
    <w:tmpl w:val="9C027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BA37DD"/>
    <w:multiLevelType w:val="hybridMultilevel"/>
    <w:tmpl w:val="8A82401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A0F4BE3"/>
    <w:multiLevelType w:val="hybridMultilevel"/>
    <w:tmpl w:val="20A48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96244BB6">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F925ED"/>
    <w:multiLevelType w:val="hybridMultilevel"/>
    <w:tmpl w:val="55947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C64769"/>
    <w:multiLevelType w:val="multilevel"/>
    <w:tmpl w:val="A1EEA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C65B58"/>
    <w:multiLevelType w:val="hybridMultilevel"/>
    <w:tmpl w:val="20303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C44ADE"/>
    <w:multiLevelType w:val="hybridMultilevel"/>
    <w:tmpl w:val="1C2AE422"/>
    <w:lvl w:ilvl="0" w:tplc="DFC64E72">
      <w:start w:val="1"/>
      <w:numFmt w:val="bullet"/>
      <w:lvlText w:val=""/>
      <w:lvlJc w:val="left"/>
      <w:pPr>
        <w:tabs>
          <w:tab w:val="num" w:pos="170"/>
        </w:tabs>
        <w:ind w:left="170" w:hanging="17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C52223"/>
    <w:multiLevelType w:val="hybridMultilevel"/>
    <w:tmpl w:val="91FE356E"/>
    <w:lvl w:ilvl="0" w:tplc="0D1426EC">
      <w:start w:val="1"/>
      <w:numFmt w:val="bullet"/>
      <w:pStyle w:val="Bullets"/>
      <w:lvlText w:val=""/>
      <w:lvlJc w:val="left"/>
      <w:pPr>
        <w:tabs>
          <w:tab w:val="num" w:pos="527"/>
        </w:tabs>
        <w:ind w:left="527" w:hanging="170"/>
      </w:pPr>
      <w:rPr>
        <w:rFonts w:ascii="Symbol" w:hAnsi="Symbol" w:hint="default"/>
      </w:rPr>
    </w:lvl>
    <w:lvl w:ilvl="1" w:tplc="04090003" w:tentative="1">
      <w:start w:val="1"/>
      <w:numFmt w:val="bullet"/>
      <w:lvlText w:val="o"/>
      <w:lvlJc w:val="left"/>
      <w:pPr>
        <w:ind w:left="1797" w:hanging="360"/>
      </w:pPr>
      <w:rPr>
        <w:rFonts w:ascii="Courier" w:hAnsi="Courier"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w:hAnsi="Courier"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w:hAnsi="Courier"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47BF2C53"/>
    <w:multiLevelType w:val="hybridMultilevel"/>
    <w:tmpl w:val="6018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3966FA"/>
    <w:multiLevelType w:val="hybridMultilevel"/>
    <w:tmpl w:val="C48A7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166FAB"/>
    <w:multiLevelType w:val="hybridMultilevel"/>
    <w:tmpl w:val="947E16D2"/>
    <w:lvl w:ilvl="0" w:tplc="8506C54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32205F"/>
    <w:multiLevelType w:val="hybridMultilevel"/>
    <w:tmpl w:val="2D48A996"/>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5269C9"/>
    <w:multiLevelType w:val="hybridMultilevel"/>
    <w:tmpl w:val="0E4E0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F1F2160"/>
    <w:multiLevelType w:val="hybridMultilevel"/>
    <w:tmpl w:val="10EA5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AD0151"/>
    <w:multiLevelType w:val="hybridMultilevel"/>
    <w:tmpl w:val="3D792F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1CD4CF1"/>
    <w:multiLevelType w:val="multilevel"/>
    <w:tmpl w:val="E53A9D8C"/>
    <w:lvl w:ilvl="0">
      <w:start w:val="1"/>
      <w:numFmt w:val="bullet"/>
      <w:lvlText w:val=""/>
      <w:lvlJc w:val="left"/>
      <w:pPr>
        <w:tabs>
          <w:tab w:val="num" w:pos="227"/>
        </w:tabs>
        <w:ind w:left="227" w:hanging="227"/>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8C35162"/>
    <w:multiLevelType w:val="hybridMultilevel"/>
    <w:tmpl w:val="E3E2D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006AB6"/>
    <w:multiLevelType w:val="hybridMultilevel"/>
    <w:tmpl w:val="13DA032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C31DDF"/>
    <w:multiLevelType w:val="multilevel"/>
    <w:tmpl w:val="535C4FF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1D66CBD"/>
    <w:multiLevelType w:val="hybridMultilevel"/>
    <w:tmpl w:val="C99E56D2"/>
    <w:lvl w:ilvl="0" w:tplc="A3A8D92A">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3E467D"/>
    <w:multiLevelType w:val="hybridMultilevel"/>
    <w:tmpl w:val="F5F08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8B4D4C"/>
    <w:multiLevelType w:val="hybridMultilevel"/>
    <w:tmpl w:val="60565DE4"/>
    <w:lvl w:ilvl="0" w:tplc="0809000F">
      <w:start w:val="1"/>
      <w:numFmt w:val="decimal"/>
      <w:lvlText w:val="%1."/>
      <w:lvlJc w:val="left"/>
      <w:pPr>
        <w:tabs>
          <w:tab w:val="num" w:pos="720"/>
        </w:tabs>
        <w:ind w:left="720" w:hanging="360"/>
      </w:pPr>
      <w:rPr>
        <w:rFonts w:hint="default"/>
      </w:rPr>
    </w:lvl>
    <w:lvl w:ilvl="1" w:tplc="E84EA876">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8172D4"/>
    <w:multiLevelType w:val="multilevel"/>
    <w:tmpl w:val="3CDAD88A"/>
    <w:name w:val="BulletListTemplate"/>
    <w:lvl w:ilvl="0">
      <w:start w:val="1"/>
      <w:numFmt w:val="decimal"/>
      <w:lvlText w:val=""/>
      <w:lvlJc w:val="left"/>
      <w:pPr>
        <w:tabs>
          <w:tab w:val="num" w:pos="340"/>
        </w:tabs>
        <w:ind w:left="340" w:hanging="380"/>
      </w:pPr>
      <w:rPr>
        <w:rFonts w:ascii="Wingdings 2" w:hAnsi="Wingdings 2" w:hint="default"/>
        <w:color w:val="96172E"/>
      </w:rPr>
    </w:lvl>
    <w:lvl w:ilvl="1">
      <w:start w:val="1"/>
      <w:numFmt w:val="lowerLetter"/>
      <w:lvlText w:val=""/>
      <w:lvlJc w:val="left"/>
      <w:pPr>
        <w:tabs>
          <w:tab w:val="num" w:pos="680"/>
        </w:tabs>
        <w:ind w:left="680" w:hanging="340"/>
      </w:pPr>
      <w:rPr>
        <w:rFonts w:ascii="Wingdings 2" w:hAnsi="Wingdings 2" w:hint="default"/>
        <w:color w:val="96172E"/>
      </w:rPr>
    </w:lvl>
    <w:lvl w:ilvl="2">
      <w:start w:val="1"/>
      <w:numFmt w:val="lowerRoman"/>
      <w:lvlText w:val=""/>
      <w:lvlJc w:val="left"/>
      <w:pPr>
        <w:tabs>
          <w:tab w:val="num" w:pos="1020"/>
        </w:tabs>
        <w:ind w:left="1020" w:hanging="340"/>
      </w:pPr>
      <w:rPr>
        <w:rFonts w:ascii="Wingdings" w:hAnsi="Wingdings" w:hint="default"/>
        <w:color w:val="96172E"/>
      </w:rPr>
    </w:lvl>
    <w:lvl w:ilvl="3">
      <w:start w:val="1"/>
      <w:numFmt w:val="decimal"/>
      <w:lvlText w:val="·"/>
      <w:lvlJc w:val="left"/>
      <w:pPr>
        <w:tabs>
          <w:tab w:val="num" w:pos="0"/>
        </w:tabs>
        <w:ind w:left="0" w:firstLine="0"/>
      </w:pPr>
      <w:rPr>
        <w:rFonts w:ascii="Symbol" w:hAnsi="Symbol" w:hint="default"/>
      </w:rPr>
    </w:lvl>
    <w:lvl w:ilvl="4">
      <w:start w:val="1"/>
      <w:numFmt w:val="lowerLetter"/>
      <w:lvlText w:val="·"/>
      <w:lvlJc w:val="left"/>
      <w:pPr>
        <w:tabs>
          <w:tab w:val="num" w:pos="0"/>
        </w:tabs>
        <w:ind w:left="0" w:firstLine="0"/>
      </w:pPr>
      <w:rPr>
        <w:rFonts w:ascii="Symbol" w:hAnsi="Symbol" w:hint="default"/>
      </w:rPr>
    </w:lvl>
    <w:lvl w:ilvl="5">
      <w:start w:val="1"/>
      <w:numFmt w:val="lowerRoman"/>
      <w:lvlText w:val="·"/>
      <w:lvlJc w:val="left"/>
      <w:pPr>
        <w:tabs>
          <w:tab w:val="num" w:pos="0"/>
        </w:tabs>
        <w:ind w:left="0" w:firstLine="0"/>
      </w:pPr>
      <w:rPr>
        <w:rFonts w:ascii="Symbol" w:hAnsi="Symbol" w:hint="default"/>
      </w:rPr>
    </w:lvl>
    <w:lvl w:ilvl="6">
      <w:start w:val="1"/>
      <w:numFmt w:val="decimal"/>
      <w:lvlText w:val="·"/>
      <w:lvlJc w:val="left"/>
      <w:pPr>
        <w:tabs>
          <w:tab w:val="num" w:pos="0"/>
        </w:tabs>
        <w:ind w:left="0" w:firstLine="0"/>
      </w:pPr>
      <w:rPr>
        <w:rFonts w:ascii="Symbol" w:hAnsi="Symbol" w:hint="default"/>
      </w:rPr>
    </w:lvl>
    <w:lvl w:ilvl="7">
      <w:start w:val="1"/>
      <w:numFmt w:val="lowerLetter"/>
      <w:lvlText w:val="·"/>
      <w:lvlJc w:val="left"/>
      <w:pPr>
        <w:tabs>
          <w:tab w:val="num" w:pos="0"/>
        </w:tabs>
        <w:ind w:left="0" w:firstLine="0"/>
      </w:pPr>
      <w:rPr>
        <w:rFonts w:ascii="Symbol" w:hAnsi="Symbol" w:hint="default"/>
      </w:rPr>
    </w:lvl>
    <w:lvl w:ilvl="8">
      <w:start w:val="1"/>
      <w:numFmt w:val="lowerRoman"/>
      <w:lvlText w:val="·"/>
      <w:lvlJc w:val="left"/>
      <w:pPr>
        <w:tabs>
          <w:tab w:val="num" w:pos="0"/>
        </w:tabs>
        <w:ind w:left="0" w:firstLine="0"/>
      </w:pPr>
      <w:rPr>
        <w:rFonts w:ascii="Symbol" w:hAnsi="Symbol" w:hint="default"/>
      </w:rPr>
    </w:lvl>
  </w:abstractNum>
  <w:abstractNum w:abstractNumId="42" w15:restartNumberingAfterBreak="0">
    <w:nsid w:val="7ECE0941"/>
    <w:multiLevelType w:val="hybridMultilevel"/>
    <w:tmpl w:val="1082BC28"/>
    <w:lvl w:ilvl="0" w:tplc="EC88A5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0B1A68"/>
    <w:multiLevelType w:val="hybridMultilevel"/>
    <w:tmpl w:val="9DFC53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7882021">
    <w:abstractNumId w:val="25"/>
  </w:num>
  <w:num w:numId="2" w16cid:durableId="627131361">
    <w:abstractNumId w:val="38"/>
  </w:num>
  <w:num w:numId="3" w16cid:durableId="1398556684">
    <w:abstractNumId w:val="34"/>
  </w:num>
  <w:num w:numId="4" w16cid:durableId="1676684387">
    <w:abstractNumId w:val="38"/>
    <w:lvlOverride w:ilvl="0">
      <w:startOverride w:val="1"/>
    </w:lvlOverride>
  </w:num>
  <w:num w:numId="5" w16cid:durableId="967052910">
    <w:abstractNumId w:val="29"/>
  </w:num>
  <w:num w:numId="6" w16cid:durableId="1605771772">
    <w:abstractNumId w:val="8"/>
  </w:num>
  <w:num w:numId="7" w16cid:durableId="1534725707">
    <w:abstractNumId w:val="0"/>
  </w:num>
  <w:num w:numId="8" w16cid:durableId="103112964">
    <w:abstractNumId w:val="4"/>
  </w:num>
  <w:num w:numId="9" w16cid:durableId="1003892278">
    <w:abstractNumId w:val="3"/>
  </w:num>
  <w:num w:numId="10" w16cid:durableId="1055590459">
    <w:abstractNumId w:val="2"/>
  </w:num>
  <w:num w:numId="11" w16cid:durableId="805128921">
    <w:abstractNumId w:val="1"/>
  </w:num>
  <w:num w:numId="12" w16cid:durableId="637956602">
    <w:abstractNumId w:val="26"/>
  </w:num>
  <w:num w:numId="13" w16cid:durableId="1076828687">
    <w:abstractNumId w:val="10"/>
  </w:num>
  <w:num w:numId="14" w16cid:durableId="330332810">
    <w:abstractNumId w:val="6"/>
  </w:num>
  <w:num w:numId="15" w16cid:durableId="1044796114">
    <w:abstractNumId w:val="5"/>
  </w:num>
  <w:num w:numId="16" w16cid:durableId="1512987978">
    <w:abstractNumId w:val="30"/>
  </w:num>
  <w:num w:numId="17" w16cid:durableId="1528714905">
    <w:abstractNumId w:val="16"/>
  </w:num>
  <w:num w:numId="18" w16cid:durableId="1932354176">
    <w:abstractNumId w:val="42"/>
  </w:num>
  <w:num w:numId="19" w16cid:durableId="1054351212">
    <w:abstractNumId w:val="27"/>
  </w:num>
  <w:num w:numId="20" w16cid:durableId="1525627976">
    <w:abstractNumId w:val="40"/>
  </w:num>
  <w:num w:numId="21" w16cid:durableId="548735087">
    <w:abstractNumId w:val="43"/>
  </w:num>
  <w:num w:numId="22" w16cid:durableId="1286160525">
    <w:abstractNumId w:val="21"/>
  </w:num>
  <w:num w:numId="23" w16cid:durableId="943803807">
    <w:abstractNumId w:val="20"/>
  </w:num>
  <w:num w:numId="24" w16cid:durableId="1850757161">
    <w:abstractNumId w:val="32"/>
  </w:num>
  <w:num w:numId="25" w16cid:durableId="1909072909">
    <w:abstractNumId w:val="31"/>
  </w:num>
  <w:num w:numId="26" w16cid:durableId="610404829">
    <w:abstractNumId w:val="24"/>
  </w:num>
  <w:num w:numId="27" w16cid:durableId="1037894995">
    <w:abstractNumId w:val="39"/>
  </w:num>
  <w:num w:numId="28" w16cid:durableId="836723989">
    <w:abstractNumId w:val="13"/>
  </w:num>
  <w:num w:numId="29" w16cid:durableId="1718779711">
    <w:abstractNumId w:val="36"/>
  </w:num>
  <w:num w:numId="30" w16cid:durableId="90056461">
    <w:abstractNumId w:val="14"/>
  </w:num>
  <w:num w:numId="31" w16cid:durableId="433091331">
    <w:abstractNumId w:val="15"/>
  </w:num>
  <w:num w:numId="32" w16cid:durableId="407118536">
    <w:abstractNumId w:val="12"/>
  </w:num>
  <w:num w:numId="33" w16cid:durableId="5834915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7261399">
    <w:abstractNumId w:val="7"/>
  </w:num>
  <w:num w:numId="35" w16cid:durableId="317153140">
    <w:abstractNumId w:val="28"/>
  </w:num>
  <w:num w:numId="36" w16cid:durableId="799958745">
    <w:abstractNumId w:val="33"/>
  </w:num>
  <w:num w:numId="37" w16cid:durableId="93400359">
    <w:abstractNumId w:val="19"/>
  </w:num>
  <w:num w:numId="38" w16cid:durableId="87390868">
    <w:abstractNumId w:val="35"/>
  </w:num>
  <w:num w:numId="39" w16cid:durableId="1339041919">
    <w:abstractNumId w:val="37"/>
  </w:num>
  <w:num w:numId="40" w16cid:durableId="980236620">
    <w:abstractNumId w:val="9"/>
    <w:lvlOverride w:ilvl="0">
      <w:lvl w:ilvl="0">
        <w:start w:val="1"/>
        <w:numFmt w:val="bullet"/>
        <w:lvlText w:val=""/>
        <w:legacy w:legacy="1" w:legacySpace="0" w:legacyIndent="283"/>
        <w:lvlJc w:val="left"/>
        <w:pPr>
          <w:ind w:left="283" w:hanging="283"/>
        </w:pPr>
        <w:rPr>
          <w:rFonts w:ascii="Symbol" w:hAnsi="Symbol" w:hint="default"/>
        </w:rPr>
      </w:lvl>
    </w:lvlOverride>
  </w:num>
  <w:num w:numId="41" w16cid:durableId="570770624">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42" w16cid:durableId="1229463141">
    <w:abstractNumId w:val="18"/>
  </w:num>
  <w:num w:numId="43" w16cid:durableId="204754572">
    <w:abstractNumId w:val="17"/>
  </w:num>
  <w:num w:numId="44" w16cid:durableId="265230828">
    <w:abstractNumId w:val="11"/>
  </w:num>
  <w:num w:numId="45" w16cid:durableId="3980938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50" style="mso-position-horizontal-relative:page" strokecolor="#4a7ebb">
      <v:stroke color="#4a7ebb" weight=".25pt"/>
      <v:shadow opacity="22938f" offset="0"/>
      <v:textbox inset=",7.2pt,,7.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84"/>
    <w:rsid w:val="00000135"/>
    <w:rsid w:val="000002A3"/>
    <w:rsid w:val="00000513"/>
    <w:rsid w:val="00001489"/>
    <w:rsid w:val="00001EE1"/>
    <w:rsid w:val="00003633"/>
    <w:rsid w:val="00003A91"/>
    <w:rsid w:val="00004F4D"/>
    <w:rsid w:val="00005273"/>
    <w:rsid w:val="00005CC3"/>
    <w:rsid w:val="0000660A"/>
    <w:rsid w:val="00007057"/>
    <w:rsid w:val="00007255"/>
    <w:rsid w:val="000074E2"/>
    <w:rsid w:val="000106AA"/>
    <w:rsid w:val="00013EC8"/>
    <w:rsid w:val="00013F9A"/>
    <w:rsid w:val="00014246"/>
    <w:rsid w:val="000142FC"/>
    <w:rsid w:val="00015D70"/>
    <w:rsid w:val="00015DFC"/>
    <w:rsid w:val="000163D6"/>
    <w:rsid w:val="00016911"/>
    <w:rsid w:val="00016EF6"/>
    <w:rsid w:val="0001712D"/>
    <w:rsid w:val="00017EC3"/>
    <w:rsid w:val="00020EF2"/>
    <w:rsid w:val="00021BBA"/>
    <w:rsid w:val="000233B7"/>
    <w:rsid w:val="000236EB"/>
    <w:rsid w:val="000240DB"/>
    <w:rsid w:val="00024644"/>
    <w:rsid w:val="00024C3A"/>
    <w:rsid w:val="00024FE1"/>
    <w:rsid w:val="00025624"/>
    <w:rsid w:val="00025965"/>
    <w:rsid w:val="0002620A"/>
    <w:rsid w:val="00026A8D"/>
    <w:rsid w:val="00027451"/>
    <w:rsid w:val="0003029C"/>
    <w:rsid w:val="0003076C"/>
    <w:rsid w:val="000312B4"/>
    <w:rsid w:val="00032E51"/>
    <w:rsid w:val="00032F7D"/>
    <w:rsid w:val="0003354A"/>
    <w:rsid w:val="00034832"/>
    <w:rsid w:val="00034DB2"/>
    <w:rsid w:val="00034EB0"/>
    <w:rsid w:val="00036A0A"/>
    <w:rsid w:val="00041FCE"/>
    <w:rsid w:val="00042A1B"/>
    <w:rsid w:val="00042BB9"/>
    <w:rsid w:val="00043692"/>
    <w:rsid w:val="0004387C"/>
    <w:rsid w:val="00043A2A"/>
    <w:rsid w:val="00043F02"/>
    <w:rsid w:val="00044D34"/>
    <w:rsid w:val="0004508F"/>
    <w:rsid w:val="00045642"/>
    <w:rsid w:val="000458F3"/>
    <w:rsid w:val="00045A52"/>
    <w:rsid w:val="000460D6"/>
    <w:rsid w:val="0004697F"/>
    <w:rsid w:val="00046CEF"/>
    <w:rsid w:val="00046E12"/>
    <w:rsid w:val="00047197"/>
    <w:rsid w:val="000479EF"/>
    <w:rsid w:val="00047F22"/>
    <w:rsid w:val="0005006B"/>
    <w:rsid w:val="0005127C"/>
    <w:rsid w:val="00051544"/>
    <w:rsid w:val="00051877"/>
    <w:rsid w:val="00051A31"/>
    <w:rsid w:val="00053F32"/>
    <w:rsid w:val="00054896"/>
    <w:rsid w:val="00054BB0"/>
    <w:rsid w:val="00054FD0"/>
    <w:rsid w:val="0005505A"/>
    <w:rsid w:val="000550E1"/>
    <w:rsid w:val="00056FD2"/>
    <w:rsid w:val="00057DC3"/>
    <w:rsid w:val="00060095"/>
    <w:rsid w:val="00060103"/>
    <w:rsid w:val="00060306"/>
    <w:rsid w:val="00060691"/>
    <w:rsid w:val="00060B87"/>
    <w:rsid w:val="00061A46"/>
    <w:rsid w:val="000623BB"/>
    <w:rsid w:val="00062F8E"/>
    <w:rsid w:val="00065F4E"/>
    <w:rsid w:val="00065FA3"/>
    <w:rsid w:val="00067585"/>
    <w:rsid w:val="0006783D"/>
    <w:rsid w:val="00067900"/>
    <w:rsid w:val="00067B24"/>
    <w:rsid w:val="00070F78"/>
    <w:rsid w:val="000711CC"/>
    <w:rsid w:val="00071908"/>
    <w:rsid w:val="00071BD2"/>
    <w:rsid w:val="00071F91"/>
    <w:rsid w:val="00072110"/>
    <w:rsid w:val="000732C1"/>
    <w:rsid w:val="0007332E"/>
    <w:rsid w:val="0007420E"/>
    <w:rsid w:val="000746F5"/>
    <w:rsid w:val="00074C09"/>
    <w:rsid w:val="00074D07"/>
    <w:rsid w:val="000761EE"/>
    <w:rsid w:val="0007661D"/>
    <w:rsid w:val="000768A8"/>
    <w:rsid w:val="00077194"/>
    <w:rsid w:val="0007770B"/>
    <w:rsid w:val="00081323"/>
    <w:rsid w:val="000826F5"/>
    <w:rsid w:val="000833FB"/>
    <w:rsid w:val="000843F6"/>
    <w:rsid w:val="0008450E"/>
    <w:rsid w:val="00084AB1"/>
    <w:rsid w:val="0008531C"/>
    <w:rsid w:val="00085763"/>
    <w:rsid w:val="000857DB"/>
    <w:rsid w:val="000858C3"/>
    <w:rsid w:val="0008617C"/>
    <w:rsid w:val="0008656C"/>
    <w:rsid w:val="00086DE5"/>
    <w:rsid w:val="00087503"/>
    <w:rsid w:val="00087BD2"/>
    <w:rsid w:val="00090333"/>
    <w:rsid w:val="000917E8"/>
    <w:rsid w:val="00092B4F"/>
    <w:rsid w:val="00092DFC"/>
    <w:rsid w:val="00092F12"/>
    <w:rsid w:val="00093201"/>
    <w:rsid w:val="00093A1B"/>
    <w:rsid w:val="00093CB8"/>
    <w:rsid w:val="00094524"/>
    <w:rsid w:val="0009496E"/>
    <w:rsid w:val="000950B9"/>
    <w:rsid w:val="00095635"/>
    <w:rsid w:val="0009704D"/>
    <w:rsid w:val="00097629"/>
    <w:rsid w:val="0009769B"/>
    <w:rsid w:val="00097BAC"/>
    <w:rsid w:val="000A0105"/>
    <w:rsid w:val="000A19F3"/>
    <w:rsid w:val="000A2511"/>
    <w:rsid w:val="000A2600"/>
    <w:rsid w:val="000A2F59"/>
    <w:rsid w:val="000A44E6"/>
    <w:rsid w:val="000A45B4"/>
    <w:rsid w:val="000A47A6"/>
    <w:rsid w:val="000A5651"/>
    <w:rsid w:val="000A7983"/>
    <w:rsid w:val="000B036A"/>
    <w:rsid w:val="000B08B5"/>
    <w:rsid w:val="000B0A3E"/>
    <w:rsid w:val="000B0AD4"/>
    <w:rsid w:val="000B0C54"/>
    <w:rsid w:val="000B1299"/>
    <w:rsid w:val="000B182E"/>
    <w:rsid w:val="000B31E9"/>
    <w:rsid w:val="000B4429"/>
    <w:rsid w:val="000B4527"/>
    <w:rsid w:val="000B471B"/>
    <w:rsid w:val="000B4948"/>
    <w:rsid w:val="000B76AC"/>
    <w:rsid w:val="000B7DA2"/>
    <w:rsid w:val="000C015D"/>
    <w:rsid w:val="000C107D"/>
    <w:rsid w:val="000C1D2C"/>
    <w:rsid w:val="000C484E"/>
    <w:rsid w:val="000C55F3"/>
    <w:rsid w:val="000C6196"/>
    <w:rsid w:val="000C675D"/>
    <w:rsid w:val="000C736E"/>
    <w:rsid w:val="000C73B2"/>
    <w:rsid w:val="000C7FDD"/>
    <w:rsid w:val="000D1733"/>
    <w:rsid w:val="000D2878"/>
    <w:rsid w:val="000D2A7F"/>
    <w:rsid w:val="000D2EE3"/>
    <w:rsid w:val="000D3304"/>
    <w:rsid w:val="000D3868"/>
    <w:rsid w:val="000D5BDA"/>
    <w:rsid w:val="000D5C66"/>
    <w:rsid w:val="000E122A"/>
    <w:rsid w:val="000E2897"/>
    <w:rsid w:val="000E2B79"/>
    <w:rsid w:val="000E3B04"/>
    <w:rsid w:val="000E3C53"/>
    <w:rsid w:val="000E4084"/>
    <w:rsid w:val="000E47F7"/>
    <w:rsid w:val="000E4BD8"/>
    <w:rsid w:val="000E4CA4"/>
    <w:rsid w:val="000E5E0F"/>
    <w:rsid w:val="000E654B"/>
    <w:rsid w:val="000E77EA"/>
    <w:rsid w:val="000E7F46"/>
    <w:rsid w:val="000F3400"/>
    <w:rsid w:val="000F5C19"/>
    <w:rsid w:val="000F7DB7"/>
    <w:rsid w:val="001005AB"/>
    <w:rsid w:val="001007A8"/>
    <w:rsid w:val="0010134A"/>
    <w:rsid w:val="0010243F"/>
    <w:rsid w:val="0010313E"/>
    <w:rsid w:val="001033AD"/>
    <w:rsid w:val="00103969"/>
    <w:rsid w:val="00103A53"/>
    <w:rsid w:val="00105DC2"/>
    <w:rsid w:val="00106620"/>
    <w:rsid w:val="0010674F"/>
    <w:rsid w:val="00106F08"/>
    <w:rsid w:val="0010734C"/>
    <w:rsid w:val="00107F76"/>
    <w:rsid w:val="00110683"/>
    <w:rsid w:val="00111D1F"/>
    <w:rsid w:val="0011260E"/>
    <w:rsid w:val="00112A5E"/>
    <w:rsid w:val="00112C29"/>
    <w:rsid w:val="00113FF7"/>
    <w:rsid w:val="0011451E"/>
    <w:rsid w:val="0011505C"/>
    <w:rsid w:val="0011520B"/>
    <w:rsid w:val="00115D8C"/>
    <w:rsid w:val="00116AA2"/>
    <w:rsid w:val="00117282"/>
    <w:rsid w:val="00117359"/>
    <w:rsid w:val="00117B76"/>
    <w:rsid w:val="001206D5"/>
    <w:rsid w:val="00120DFE"/>
    <w:rsid w:val="001213BF"/>
    <w:rsid w:val="00121881"/>
    <w:rsid w:val="00122F56"/>
    <w:rsid w:val="001244F6"/>
    <w:rsid w:val="001255D7"/>
    <w:rsid w:val="001258C2"/>
    <w:rsid w:val="001262C9"/>
    <w:rsid w:val="001301E0"/>
    <w:rsid w:val="00130425"/>
    <w:rsid w:val="001305C2"/>
    <w:rsid w:val="0013075F"/>
    <w:rsid w:val="00130D88"/>
    <w:rsid w:val="001344C1"/>
    <w:rsid w:val="0013720C"/>
    <w:rsid w:val="001377BF"/>
    <w:rsid w:val="00137BA3"/>
    <w:rsid w:val="00140802"/>
    <w:rsid w:val="00141104"/>
    <w:rsid w:val="00141303"/>
    <w:rsid w:val="00141E83"/>
    <w:rsid w:val="001425A9"/>
    <w:rsid w:val="00143580"/>
    <w:rsid w:val="00143747"/>
    <w:rsid w:val="00145998"/>
    <w:rsid w:val="00146308"/>
    <w:rsid w:val="001467AB"/>
    <w:rsid w:val="00147231"/>
    <w:rsid w:val="00147381"/>
    <w:rsid w:val="001478F1"/>
    <w:rsid w:val="00150332"/>
    <w:rsid w:val="0015033F"/>
    <w:rsid w:val="00150C40"/>
    <w:rsid w:val="00151126"/>
    <w:rsid w:val="0015229A"/>
    <w:rsid w:val="00153E8A"/>
    <w:rsid w:val="00157461"/>
    <w:rsid w:val="001600BE"/>
    <w:rsid w:val="00161FA0"/>
    <w:rsid w:val="00162C4C"/>
    <w:rsid w:val="00162F0C"/>
    <w:rsid w:val="00163E67"/>
    <w:rsid w:val="0016418D"/>
    <w:rsid w:val="0016440F"/>
    <w:rsid w:val="00164B38"/>
    <w:rsid w:val="001669D8"/>
    <w:rsid w:val="00166A89"/>
    <w:rsid w:val="00167057"/>
    <w:rsid w:val="001670B6"/>
    <w:rsid w:val="001671F7"/>
    <w:rsid w:val="00167ACB"/>
    <w:rsid w:val="001703C1"/>
    <w:rsid w:val="00170E7F"/>
    <w:rsid w:val="00171311"/>
    <w:rsid w:val="00171DA8"/>
    <w:rsid w:val="00172AD5"/>
    <w:rsid w:val="00173B3D"/>
    <w:rsid w:val="00173C90"/>
    <w:rsid w:val="00175457"/>
    <w:rsid w:val="001757AE"/>
    <w:rsid w:val="001758F1"/>
    <w:rsid w:val="00175DE2"/>
    <w:rsid w:val="00175DED"/>
    <w:rsid w:val="00176335"/>
    <w:rsid w:val="00176451"/>
    <w:rsid w:val="001765CB"/>
    <w:rsid w:val="00177F79"/>
    <w:rsid w:val="001801F5"/>
    <w:rsid w:val="00180789"/>
    <w:rsid w:val="00180D94"/>
    <w:rsid w:val="00182E55"/>
    <w:rsid w:val="00183534"/>
    <w:rsid w:val="00184205"/>
    <w:rsid w:val="00184F55"/>
    <w:rsid w:val="00185477"/>
    <w:rsid w:val="00186045"/>
    <w:rsid w:val="00186A75"/>
    <w:rsid w:val="00187E91"/>
    <w:rsid w:val="00187F5C"/>
    <w:rsid w:val="00191411"/>
    <w:rsid w:val="00191484"/>
    <w:rsid w:val="001932D0"/>
    <w:rsid w:val="00193BB8"/>
    <w:rsid w:val="00193D3D"/>
    <w:rsid w:val="00193F5A"/>
    <w:rsid w:val="0019471C"/>
    <w:rsid w:val="00195AB5"/>
    <w:rsid w:val="00195EDF"/>
    <w:rsid w:val="00196FFA"/>
    <w:rsid w:val="001A0EFB"/>
    <w:rsid w:val="001A179C"/>
    <w:rsid w:val="001A19F7"/>
    <w:rsid w:val="001A2CF0"/>
    <w:rsid w:val="001A446E"/>
    <w:rsid w:val="001A5123"/>
    <w:rsid w:val="001A5FD3"/>
    <w:rsid w:val="001A62D9"/>
    <w:rsid w:val="001A75EA"/>
    <w:rsid w:val="001B0561"/>
    <w:rsid w:val="001B0EFA"/>
    <w:rsid w:val="001B1163"/>
    <w:rsid w:val="001B12C7"/>
    <w:rsid w:val="001B1F59"/>
    <w:rsid w:val="001B24D2"/>
    <w:rsid w:val="001B30C6"/>
    <w:rsid w:val="001B41AD"/>
    <w:rsid w:val="001B6C74"/>
    <w:rsid w:val="001B6D19"/>
    <w:rsid w:val="001B6D97"/>
    <w:rsid w:val="001B71A4"/>
    <w:rsid w:val="001C10E5"/>
    <w:rsid w:val="001C12F9"/>
    <w:rsid w:val="001C1E5C"/>
    <w:rsid w:val="001C21CD"/>
    <w:rsid w:val="001C21DA"/>
    <w:rsid w:val="001C2B0C"/>
    <w:rsid w:val="001C30BA"/>
    <w:rsid w:val="001C5D39"/>
    <w:rsid w:val="001D033A"/>
    <w:rsid w:val="001D0BDE"/>
    <w:rsid w:val="001D101F"/>
    <w:rsid w:val="001D1221"/>
    <w:rsid w:val="001D1231"/>
    <w:rsid w:val="001D132A"/>
    <w:rsid w:val="001D19C6"/>
    <w:rsid w:val="001D240B"/>
    <w:rsid w:val="001D3315"/>
    <w:rsid w:val="001D39FB"/>
    <w:rsid w:val="001D4046"/>
    <w:rsid w:val="001D4E46"/>
    <w:rsid w:val="001D662D"/>
    <w:rsid w:val="001D7EF8"/>
    <w:rsid w:val="001E0683"/>
    <w:rsid w:val="001E0783"/>
    <w:rsid w:val="001E2086"/>
    <w:rsid w:val="001E20AA"/>
    <w:rsid w:val="001E2C8E"/>
    <w:rsid w:val="001E323D"/>
    <w:rsid w:val="001E32E9"/>
    <w:rsid w:val="001E3A26"/>
    <w:rsid w:val="001E3A90"/>
    <w:rsid w:val="001E3E30"/>
    <w:rsid w:val="001E415F"/>
    <w:rsid w:val="001E41F4"/>
    <w:rsid w:val="001E4C9E"/>
    <w:rsid w:val="001E5600"/>
    <w:rsid w:val="001E601D"/>
    <w:rsid w:val="001E635C"/>
    <w:rsid w:val="001E7367"/>
    <w:rsid w:val="001E7714"/>
    <w:rsid w:val="001E7D10"/>
    <w:rsid w:val="001F0D63"/>
    <w:rsid w:val="001F1120"/>
    <w:rsid w:val="001F1140"/>
    <w:rsid w:val="001F2B3B"/>
    <w:rsid w:val="001F339E"/>
    <w:rsid w:val="001F3DFC"/>
    <w:rsid w:val="001F416A"/>
    <w:rsid w:val="001F4D13"/>
    <w:rsid w:val="001F58B3"/>
    <w:rsid w:val="001F672D"/>
    <w:rsid w:val="001F7713"/>
    <w:rsid w:val="001F795B"/>
    <w:rsid w:val="00200040"/>
    <w:rsid w:val="0020048F"/>
    <w:rsid w:val="00200787"/>
    <w:rsid w:val="002008A4"/>
    <w:rsid w:val="002011AF"/>
    <w:rsid w:val="0020177B"/>
    <w:rsid w:val="00201E61"/>
    <w:rsid w:val="0020247D"/>
    <w:rsid w:val="00202FEC"/>
    <w:rsid w:val="00204280"/>
    <w:rsid w:val="00204A4C"/>
    <w:rsid w:val="00204A5B"/>
    <w:rsid w:val="00204DFC"/>
    <w:rsid w:val="00205ADA"/>
    <w:rsid w:val="00205AF8"/>
    <w:rsid w:val="002117F9"/>
    <w:rsid w:val="0021194C"/>
    <w:rsid w:val="00211D85"/>
    <w:rsid w:val="00211DB5"/>
    <w:rsid w:val="00211DC4"/>
    <w:rsid w:val="0021266A"/>
    <w:rsid w:val="00212905"/>
    <w:rsid w:val="0021290A"/>
    <w:rsid w:val="00213355"/>
    <w:rsid w:val="0021391A"/>
    <w:rsid w:val="00213D34"/>
    <w:rsid w:val="002149BC"/>
    <w:rsid w:val="0021705E"/>
    <w:rsid w:val="00217634"/>
    <w:rsid w:val="00217A85"/>
    <w:rsid w:val="00217B30"/>
    <w:rsid w:val="002210A1"/>
    <w:rsid w:val="002221FA"/>
    <w:rsid w:val="00222AC2"/>
    <w:rsid w:val="00223789"/>
    <w:rsid w:val="00226061"/>
    <w:rsid w:val="00226459"/>
    <w:rsid w:val="00226790"/>
    <w:rsid w:val="00227185"/>
    <w:rsid w:val="00227212"/>
    <w:rsid w:val="00227DB2"/>
    <w:rsid w:val="00227E3A"/>
    <w:rsid w:val="00227F58"/>
    <w:rsid w:val="00230B0D"/>
    <w:rsid w:val="00230CB4"/>
    <w:rsid w:val="00231EAD"/>
    <w:rsid w:val="002338F3"/>
    <w:rsid w:val="00233ACE"/>
    <w:rsid w:val="00234A88"/>
    <w:rsid w:val="00235266"/>
    <w:rsid w:val="00235D7D"/>
    <w:rsid w:val="00236C9F"/>
    <w:rsid w:val="0024057D"/>
    <w:rsid w:val="00240624"/>
    <w:rsid w:val="00241459"/>
    <w:rsid w:val="00242AC3"/>
    <w:rsid w:val="00242B16"/>
    <w:rsid w:val="0024385F"/>
    <w:rsid w:val="0024457C"/>
    <w:rsid w:val="0024533D"/>
    <w:rsid w:val="0024587B"/>
    <w:rsid w:val="00245905"/>
    <w:rsid w:val="002460AD"/>
    <w:rsid w:val="002467A7"/>
    <w:rsid w:val="00246B71"/>
    <w:rsid w:val="00246DC1"/>
    <w:rsid w:val="00246EB6"/>
    <w:rsid w:val="00246F67"/>
    <w:rsid w:val="002472C3"/>
    <w:rsid w:val="002472D0"/>
    <w:rsid w:val="00247993"/>
    <w:rsid w:val="002479E0"/>
    <w:rsid w:val="0025040D"/>
    <w:rsid w:val="002508A4"/>
    <w:rsid w:val="00250A79"/>
    <w:rsid w:val="00250E4D"/>
    <w:rsid w:val="0025195A"/>
    <w:rsid w:val="00251E05"/>
    <w:rsid w:val="00252383"/>
    <w:rsid w:val="0025272D"/>
    <w:rsid w:val="0025357B"/>
    <w:rsid w:val="00253F64"/>
    <w:rsid w:val="00254531"/>
    <w:rsid w:val="00254B42"/>
    <w:rsid w:val="0025679A"/>
    <w:rsid w:val="00256848"/>
    <w:rsid w:val="00257725"/>
    <w:rsid w:val="00260597"/>
    <w:rsid w:val="0026247B"/>
    <w:rsid w:val="00262530"/>
    <w:rsid w:val="002632EC"/>
    <w:rsid w:val="00263B90"/>
    <w:rsid w:val="002658B3"/>
    <w:rsid w:val="00265B03"/>
    <w:rsid w:val="00266656"/>
    <w:rsid w:val="00267303"/>
    <w:rsid w:val="002676B7"/>
    <w:rsid w:val="00270327"/>
    <w:rsid w:val="00270330"/>
    <w:rsid w:val="00272206"/>
    <w:rsid w:val="00272D8C"/>
    <w:rsid w:val="0027300C"/>
    <w:rsid w:val="002731E0"/>
    <w:rsid w:val="002741C8"/>
    <w:rsid w:val="0027496D"/>
    <w:rsid w:val="00274F9B"/>
    <w:rsid w:val="00276210"/>
    <w:rsid w:val="002766D6"/>
    <w:rsid w:val="00276C27"/>
    <w:rsid w:val="00276DF7"/>
    <w:rsid w:val="00277B88"/>
    <w:rsid w:val="00280037"/>
    <w:rsid w:val="002801E9"/>
    <w:rsid w:val="002804C2"/>
    <w:rsid w:val="00280B7D"/>
    <w:rsid w:val="00281D32"/>
    <w:rsid w:val="00282A0F"/>
    <w:rsid w:val="00282E2E"/>
    <w:rsid w:val="0028304C"/>
    <w:rsid w:val="0028310E"/>
    <w:rsid w:val="00284465"/>
    <w:rsid w:val="00284A8F"/>
    <w:rsid w:val="002859B6"/>
    <w:rsid w:val="002867A2"/>
    <w:rsid w:val="002874B2"/>
    <w:rsid w:val="002901E3"/>
    <w:rsid w:val="00290DC9"/>
    <w:rsid w:val="0029166F"/>
    <w:rsid w:val="00291DF3"/>
    <w:rsid w:val="00292037"/>
    <w:rsid w:val="00292D03"/>
    <w:rsid w:val="00293343"/>
    <w:rsid w:val="00293601"/>
    <w:rsid w:val="00293B55"/>
    <w:rsid w:val="00294BCD"/>
    <w:rsid w:val="00295931"/>
    <w:rsid w:val="00295BF4"/>
    <w:rsid w:val="00297033"/>
    <w:rsid w:val="0029770F"/>
    <w:rsid w:val="00297E96"/>
    <w:rsid w:val="002A026C"/>
    <w:rsid w:val="002A093E"/>
    <w:rsid w:val="002A0BF8"/>
    <w:rsid w:val="002A1C16"/>
    <w:rsid w:val="002A20EB"/>
    <w:rsid w:val="002A2697"/>
    <w:rsid w:val="002A28AA"/>
    <w:rsid w:val="002A32A3"/>
    <w:rsid w:val="002A390E"/>
    <w:rsid w:val="002A3C76"/>
    <w:rsid w:val="002A4099"/>
    <w:rsid w:val="002A4563"/>
    <w:rsid w:val="002A4DFA"/>
    <w:rsid w:val="002A4E5D"/>
    <w:rsid w:val="002A6F61"/>
    <w:rsid w:val="002A780E"/>
    <w:rsid w:val="002A7E15"/>
    <w:rsid w:val="002B0776"/>
    <w:rsid w:val="002B29D9"/>
    <w:rsid w:val="002B4C2B"/>
    <w:rsid w:val="002B580C"/>
    <w:rsid w:val="002B5CCC"/>
    <w:rsid w:val="002B5E31"/>
    <w:rsid w:val="002B6D81"/>
    <w:rsid w:val="002B6DB0"/>
    <w:rsid w:val="002B7094"/>
    <w:rsid w:val="002C02B2"/>
    <w:rsid w:val="002C0A73"/>
    <w:rsid w:val="002C12D9"/>
    <w:rsid w:val="002C15C0"/>
    <w:rsid w:val="002C19CC"/>
    <w:rsid w:val="002C1DE5"/>
    <w:rsid w:val="002C266A"/>
    <w:rsid w:val="002C2D5B"/>
    <w:rsid w:val="002C3292"/>
    <w:rsid w:val="002C3304"/>
    <w:rsid w:val="002C356D"/>
    <w:rsid w:val="002C3E92"/>
    <w:rsid w:val="002C46D4"/>
    <w:rsid w:val="002C4A42"/>
    <w:rsid w:val="002C654D"/>
    <w:rsid w:val="002C6D00"/>
    <w:rsid w:val="002C705F"/>
    <w:rsid w:val="002D01AF"/>
    <w:rsid w:val="002D0FCB"/>
    <w:rsid w:val="002D12EF"/>
    <w:rsid w:val="002D27DA"/>
    <w:rsid w:val="002D2B5B"/>
    <w:rsid w:val="002D2F44"/>
    <w:rsid w:val="002D4596"/>
    <w:rsid w:val="002D6F64"/>
    <w:rsid w:val="002D7B0D"/>
    <w:rsid w:val="002D7C84"/>
    <w:rsid w:val="002E06A6"/>
    <w:rsid w:val="002E0C6A"/>
    <w:rsid w:val="002E17AC"/>
    <w:rsid w:val="002E24BD"/>
    <w:rsid w:val="002E2718"/>
    <w:rsid w:val="002E38E4"/>
    <w:rsid w:val="002E40DA"/>
    <w:rsid w:val="002E4EC1"/>
    <w:rsid w:val="002E5FE3"/>
    <w:rsid w:val="002E7C3B"/>
    <w:rsid w:val="002F02AC"/>
    <w:rsid w:val="002F090B"/>
    <w:rsid w:val="002F231E"/>
    <w:rsid w:val="002F2615"/>
    <w:rsid w:val="002F31C7"/>
    <w:rsid w:val="002F4B43"/>
    <w:rsid w:val="002F50B8"/>
    <w:rsid w:val="002F58C7"/>
    <w:rsid w:val="002F6439"/>
    <w:rsid w:val="002F6CA2"/>
    <w:rsid w:val="002F7436"/>
    <w:rsid w:val="003016F6"/>
    <w:rsid w:val="00301999"/>
    <w:rsid w:val="00302054"/>
    <w:rsid w:val="00302CCF"/>
    <w:rsid w:val="003030F9"/>
    <w:rsid w:val="003037D5"/>
    <w:rsid w:val="00303BFE"/>
    <w:rsid w:val="00304C24"/>
    <w:rsid w:val="00305D79"/>
    <w:rsid w:val="00306662"/>
    <w:rsid w:val="00306C9D"/>
    <w:rsid w:val="0030732C"/>
    <w:rsid w:val="0031019B"/>
    <w:rsid w:val="00310497"/>
    <w:rsid w:val="00312419"/>
    <w:rsid w:val="00312481"/>
    <w:rsid w:val="00312581"/>
    <w:rsid w:val="0031260D"/>
    <w:rsid w:val="00312AAD"/>
    <w:rsid w:val="00312B68"/>
    <w:rsid w:val="00314329"/>
    <w:rsid w:val="0031462E"/>
    <w:rsid w:val="00314733"/>
    <w:rsid w:val="00314879"/>
    <w:rsid w:val="00314E04"/>
    <w:rsid w:val="0031574D"/>
    <w:rsid w:val="00315D50"/>
    <w:rsid w:val="00315EAE"/>
    <w:rsid w:val="00316082"/>
    <w:rsid w:val="00316D7D"/>
    <w:rsid w:val="003177D5"/>
    <w:rsid w:val="00320F86"/>
    <w:rsid w:val="003215FA"/>
    <w:rsid w:val="003223C3"/>
    <w:rsid w:val="003231BD"/>
    <w:rsid w:val="0032334F"/>
    <w:rsid w:val="0032409E"/>
    <w:rsid w:val="00324122"/>
    <w:rsid w:val="00325E9A"/>
    <w:rsid w:val="00326E07"/>
    <w:rsid w:val="0032766F"/>
    <w:rsid w:val="00327812"/>
    <w:rsid w:val="003305F8"/>
    <w:rsid w:val="00333435"/>
    <w:rsid w:val="003340F7"/>
    <w:rsid w:val="0033429D"/>
    <w:rsid w:val="0033475E"/>
    <w:rsid w:val="00334CA8"/>
    <w:rsid w:val="0033503D"/>
    <w:rsid w:val="003354A4"/>
    <w:rsid w:val="00335774"/>
    <w:rsid w:val="00335DD9"/>
    <w:rsid w:val="00336220"/>
    <w:rsid w:val="0033681B"/>
    <w:rsid w:val="003368C2"/>
    <w:rsid w:val="0033772B"/>
    <w:rsid w:val="003401D7"/>
    <w:rsid w:val="0034139C"/>
    <w:rsid w:val="00341487"/>
    <w:rsid w:val="00341CEF"/>
    <w:rsid w:val="003428CE"/>
    <w:rsid w:val="003436A7"/>
    <w:rsid w:val="00343F6E"/>
    <w:rsid w:val="00346853"/>
    <w:rsid w:val="003506EB"/>
    <w:rsid w:val="003511DE"/>
    <w:rsid w:val="00351519"/>
    <w:rsid w:val="00351857"/>
    <w:rsid w:val="00351D18"/>
    <w:rsid w:val="003524C9"/>
    <w:rsid w:val="003525DA"/>
    <w:rsid w:val="00352770"/>
    <w:rsid w:val="00352AEE"/>
    <w:rsid w:val="00353257"/>
    <w:rsid w:val="003549E3"/>
    <w:rsid w:val="00356205"/>
    <w:rsid w:val="00356F44"/>
    <w:rsid w:val="00357495"/>
    <w:rsid w:val="0035758B"/>
    <w:rsid w:val="0036120B"/>
    <w:rsid w:val="003621D7"/>
    <w:rsid w:val="00363A91"/>
    <w:rsid w:val="00365023"/>
    <w:rsid w:val="003658D6"/>
    <w:rsid w:val="0036624C"/>
    <w:rsid w:val="00366A55"/>
    <w:rsid w:val="003679A8"/>
    <w:rsid w:val="00367E98"/>
    <w:rsid w:val="00370C7D"/>
    <w:rsid w:val="00370D3E"/>
    <w:rsid w:val="003717D0"/>
    <w:rsid w:val="00371CA9"/>
    <w:rsid w:val="00371F76"/>
    <w:rsid w:val="0037201F"/>
    <w:rsid w:val="00372245"/>
    <w:rsid w:val="00372D43"/>
    <w:rsid w:val="0037304F"/>
    <w:rsid w:val="00373342"/>
    <w:rsid w:val="00373375"/>
    <w:rsid w:val="0037366B"/>
    <w:rsid w:val="00373C44"/>
    <w:rsid w:val="003742CC"/>
    <w:rsid w:val="003751CA"/>
    <w:rsid w:val="0037555E"/>
    <w:rsid w:val="003761EA"/>
    <w:rsid w:val="00376B13"/>
    <w:rsid w:val="00376C96"/>
    <w:rsid w:val="00377426"/>
    <w:rsid w:val="00377949"/>
    <w:rsid w:val="00380D2A"/>
    <w:rsid w:val="0038116C"/>
    <w:rsid w:val="003816F3"/>
    <w:rsid w:val="0038174E"/>
    <w:rsid w:val="00382077"/>
    <w:rsid w:val="003827AF"/>
    <w:rsid w:val="0038432F"/>
    <w:rsid w:val="00385866"/>
    <w:rsid w:val="00386078"/>
    <w:rsid w:val="003866B2"/>
    <w:rsid w:val="00386959"/>
    <w:rsid w:val="00386E4E"/>
    <w:rsid w:val="00387945"/>
    <w:rsid w:val="0039014B"/>
    <w:rsid w:val="00390D04"/>
    <w:rsid w:val="00391852"/>
    <w:rsid w:val="00391939"/>
    <w:rsid w:val="003923FA"/>
    <w:rsid w:val="00392467"/>
    <w:rsid w:val="00392BBC"/>
    <w:rsid w:val="00392E04"/>
    <w:rsid w:val="00393F94"/>
    <w:rsid w:val="00394A20"/>
    <w:rsid w:val="00396D8B"/>
    <w:rsid w:val="0039712B"/>
    <w:rsid w:val="0039721E"/>
    <w:rsid w:val="00397FC2"/>
    <w:rsid w:val="003A0CEB"/>
    <w:rsid w:val="003A135A"/>
    <w:rsid w:val="003A1C7B"/>
    <w:rsid w:val="003A1CB3"/>
    <w:rsid w:val="003A2BB3"/>
    <w:rsid w:val="003A3992"/>
    <w:rsid w:val="003A39EB"/>
    <w:rsid w:val="003A3C22"/>
    <w:rsid w:val="003A5938"/>
    <w:rsid w:val="003A5CFB"/>
    <w:rsid w:val="003A66A4"/>
    <w:rsid w:val="003A6C34"/>
    <w:rsid w:val="003A7950"/>
    <w:rsid w:val="003A7E7B"/>
    <w:rsid w:val="003B0596"/>
    <w:rsid w:val="003B0A31"/>
    <w:rsid w:val="003B0A8F"/>
    <w:rsid w:val="003B1314"/>
    <w:rsid w:val="003B1488"/>
    <w:rsid w:val="003B18FB"/>
    <w:rsid w:val="003B21D2"/>
    <w:rsid w:val="003B26F7"/>
    <w:rsid w:val="003B3829"/>
    <w:rsid w:val="003B3D38"/>
    <w:rsid w:val="003B4257"/>
    <w:rsid w:val="003B5257"/>
    <w:rsid w:val="003B5D98"/>
    <w:rsid w:val="003B6F71"/>
    <w:rsid w:val="003B73D8"/>
    <w:rsid w:val="003C018B"/>
    <w:rsid w:val="003C1462"/>
    <w:rsid w:val="003C14E1"/>
    <w:rsid w:val="003C27F1"/>
    <w:rsid w:val="003C2847"/>
    <w:rsid w:val="003C2A5D"/>
    <w:rsid w:val="003C2AE9"/>
    <w:rsid w:val="003C2F9A"/>
    <w:rsid w:val="003C3897"/>
    <w:rsid w:val="003C3915"/>
    <w:rsid w:val="003C3BA6"/>
    <w:rsid w:val="003C3EF4"/>
    <w:rsid w:val="003C47ED"/>
    <w:rsid w:val="003C47FE"/>
    <w:rsid w:val="003C6101"/>
    <w:rsid w:val="003C72B0"/>
    <w:rsid w:val="003C7752"/>
    <w:rsid w:val="003C792A"/>
    <w:rsid w:val="003D1945"/>
    <w:rsid w:val="003D3691"/>
    <w:rsid w:val="003D47DF"/>
    <w:rsid w:val="003D4D5C"/>
    <w:rsid w:val="003D4D5E"/>
    <w:rsid w:val="003D5D52"/>
    <w:rsid w:val="003D6323"/>
    <w:rsid w:val="003D63F2"/>
    <w:rsid w:val="003D6472"/>
    <w:rsid w:val="003D6ED5"/>
    <w:rsid w:val="003D70A0"/>
    <w:rsid w:val="003D72BE"/>
    <w:rsid w:val="003D7330"/>
    <w:rsid w:val="003D7F37"/>
    <w:rsid w:val="003E11C4"/>
    <w:rsid w:val="003E19A8"/>
    <w:rsid w:val="003E2B04"/>
    <w:rsid w:val="003E33F4"/>
    <w:rsid w:val="003E40DE"/>
    <w:rsid w:val="003E46AF"/>
    <w:rsid w:val="003E5028"/>
    <w:rsid w:val="003E6014"/>
    <w:rsid w:val="003E6650"/>
    <w:rsid w:val="003E76E7"/>
    <w:rsid w:val="003F087D"/>
    <w:rsid w:val="003F08AC"/>
    <w:rsid w:val="003F090B"/>
    <w:rsid w:val="003F09ED"/>
    <w:rsid w:val="003F144A"/>
    <w:rsid w:val="003F24FD"/>
    <w:rsid w:val="003F3460"/>
    <w:rsid w:val="003F498F"/>
    <w:rsid w:val="003F5B0E"/>
    <w:rsid w:val="003F64CB"/>
    <w:rsid w:val="003F7485"/>
    <w:rsid w:val="00401398"/>
    <w:rsid w:val="00401670"/>
    <w:rsid w:val="00401D28"/>
    <w:rsid w:val="004032C3"/>
    <w:rsid w:val="00403CA5"/>
    <w:rsid w:val="0040484D"/>
    <w:rsid w:val="00405163"/>
    <w:rsid w:val="00405BBA"/>
    <w:rsid w:val="0040673C"/>
    <w:rsid w:val="00406C7C"/>
    <w:rsid w:val="00406E21"/>
    <w:rsid w:val="004070BD"/>
    <w:rsid w:val="004074CE"/>
    <w:rsid w:val="00407E3F"/>
    <w:rsid w:val="0041056B"/>
    <w:rsid w:val="00410750"/>
    <w:rsid w:val="00411FA5"/>
    <w:rsid w:val="00412865"/>
    <w:rsid w:val="00413CF1"/>
    <w:rsid w:val="00413EBE"/>
    <w:rsid w:val="00414559"/>
    <w:rsid w:val="004147D3"/>
    <w:rsid w:val="0041485A"/>
    <w:rsid w:val="00414DDC"/>
    <w:rsid w:val="00416D52"/>
    <w:rsid w:val="0041718C"/>
    <w:rsid w:val="004171A2"/>
    <w:rsid w:val="004175B5"/>
    <w:rsid w:val="00417F29"/>
    <w:rsid w:val="00420124"/>
    <w:rsid w:val="00420D18"/>
    <w:rsid w:val="00421F6F"/>
    <w:rsid w:val="00422D7D"/>
    <w:rsid w:val="00422FEB"/>
    <w:rsid w:val="004234CD"/>
    <w:rsid w:val="00423732"/>
    <w:rsid w:val="00423790"/>
    <w:rsid w:val="0042381F"/>
    <w:rsid w:val="0042392E"/>
    <w:rsid w:val="00423A4D"/>
    <w:rsid w:val="00424485"/>
    <w:rsid w:val="004244FE"/>
    <w:rsid w:val="004245D0"/>
    <w:rsid w:val="00424D32"/>
    <w:rsid w:val="00425072"/>
    <w:rsid w:val="004250CF"/>
    <w:rsid w:val="0042547F"/>
    <w:rsid w:val="00425ED7"/>
    <w:rsid w:val="004261C5"/>
    <w:rsid w:val="004266BA"/>
    <w:rsid w:val="004271AD"/>
    <w:rsid w:val="004301BA"/>
    <w:rsid w:val="004302CE"/>
    <w:rsid w:val="00430A38"/>
    <w:rsid w:val="00430E4D"/>
    <w:rsid w:val="00431043"/>
    <w:rsid w:val="004325E7"/>
    <w:rsid w:val="0043328D"/>
    <w:rsid w:val="00434266"/>
    <w:rsid w:val="00436425"/>
    <w:rsid w:val="004365A0"/>
    <w:rsid w:val="00437162"/>
    <w:rsid w:val="0043768E"/>
    <w:rsid w:val="004429B7"/>
    <w:rsid w:val="00444322"/>
    <w:rsid w:val="0044532F"/>
    <w:rsid w:val="004466D0"/>
    <w:rsid w:val="0044692C"/>
    <w:rsid w:val="00446E42"/>
    <w:rsid w:val="004502BA"/>
    <w:rsid w:val="004507CF"/>
    <w:rsid w:val="00450DC1"/>
    <w:rsid w:val="00451C75"/>
    <w:rsid w:val="00452177"/>
    <w:rsid w:val="00453187"/>
    <w:rsid w:val="00454800"/>
    <w:rsid w:val="00454905"/>
    <w:rsid w:val="00454EE2"/>
    <w:rsid w:val="00455CF0"/>
    <w:rsid w:val="00455E4B"/>
    <w:rsid w:val="004564DC"/>
    <w:rsid w:val="00456E3A"/>
    <w:rsid w:val="00457D15"/>
    <w:rsid w:val="0046019C"/>
    <w:rsid w:val="00460E25"/>
    <w:rsid w:val="004611B7"/>
    <w:rsid w:val="004618BA"/>
    <w:rsid w:val="0046213E"/>
    <w:rsid w:val="004624FA"/>
    <w:rsid w:val="00463279"/>
    <w:rsid w:val="00464946"/>
    <w:rsid w:val="00464FD5"/>
    <w:rsid w:val="00466106"/>
    <w:rsid w:val="0046636B"/>
    <w:rsid w:val="00466549"/>
    <w:rsid w:val="00466BE8"/>
    <w:rsid w:val="00467C1D"/>
    <w:rsid w:val="00471D96"/>
    <w:rsid w:val="004723B3"/>
    <w:rsid w:val="00472A24"/>
    <w:rsid w:val="004736A8"/>
    <w:rsid w:val="004737A1"/>
    <w:rsid w:val="0047431A"/>
    <w:rsid w:val="004754CB"/>
    <w:rsid w:val="00476491"/>
    <w:rsid w:val="00476568"/>
    <w:rsid w:val="004767B8"/>
    <w:rsid w:val="00476827"/>
    <w:rsid w:val="00480B60"/>
    <w:rsid w:val="0048160B"/>
    <w:rsid w:val="00481C31"/>
    <w:rsid w:val="00482B76"/>
    <w:rsid w:val="00483703"/>
    <w:rsid w:val="00484ABD"/>
    <w:rsid w:val="00484EAF"/>
    <w:rsid w:val="00485EE6"/>
    <w:rsid w:val="0048697E"/>
    <w:rsid w:val="00486FCE"/>
    <w:rsid w:val="004879CF"/>
    <w:rsid w:val="00487A55"/>
    <w:rsid w:val="00487CB3"/>
    <w:rsid w:val="00487D3C"/>
    <w:rsid w:val="00487EDE"/>
    <w:rsid w:val="004905B6"/>
    <w:rsid w:val="00490D68"/>
    <w:rsid w:val="0049112F"/>
    <w:rsid w:val="00491A82"/>
    <w:rsid w:val="00492135"/>
    <w:rsid w:val="00492C20"/>
    <w:rsid w:val="00492F29"/>
    <w:rsid w:val="00493707"/>
    <w:rsid w:val="00493A92"/>
    <w:rsid w:val="00493B45"/>
    <w:rsid w:val="00493EAB"/>
    <w:rsid w:val="00493F57"/>
    <w:rsid w:val="00494558"/>
    <w:rsid w:val="00495053"/>
    <w:rsid w:val="004950AA"/>
    <w:rsid w:val="00495606"/>
    <w:rsid w:val="00495BCD"/>
    <w:rsid w:val="00495FF9"/>
    <w:rsid w:val="004961A7"/>
    <w:rsid w:val="004969A1"/>
    <w:rsid w:val="004A23AB"/>
    <w:rsid w:val="004A2A0B"/>
    <w:rsid w:val="004A2D62"/>
    <w:rsid w:val="004A34C7"/>
    <w:rsid w:val="004A4459"/>
    <w:rsid w:val="004A571B"/>
    <w:rsid w:val="004A6DCD"/>
    <w:rsid w:val="004A77C2"/>
    <w:rsid w:val="004B00B3"/>
    <w:rsid w:val="004B0A97"/>
    <w:rsid w:val="004B0CE6"/>
    <w:rsid w:val="004B1905"/>
    <w:rsid w:val="004B2B74"/>
    <w:rsid w:val="004B2EB3"/>
    <w:rsid w:val="004B30FF"/>
    <w:rsid w:val="004B4207"/>
    <w:rsid w:val="004B4D4F"/>
    <w:rsid w:val="004B569D"/>
    <w:rsid w:val="004B56AB"/>
    <w:rsid w:val="004B58BC"/>
    <w:rsid w:val="004B5BCA"/>
    <w:rsid w:val="004B5C8E"/>
    <w:rsid w:val="004B5D51"/>
    <w:rsid w:val="004B7EFB"/>
    <w:rsid w:val="004C0ADF"/>
    <w:rsid w:val="004C2060"/>
    <w:rsid w:val="004C36E3"/>
    <w:rsid w:val="004C431C"/>
    <w:rsid w:val="004C44DC"/>
    <w:rsid w:val="004C4850"/>
    <w:rsid w:val="004C53CF"/>
    <w:rsid w:val="004C57E6"/>
    <w:rsid w:val="004C6435"/>
    <w:rsid w:val="004C67C8"/>
    <w:rsid w:val="004C7E19"/>
    <w:rsid w:val="004D1676"/>
    <w:rsid w:val="004D1A17"/>
    <w:rsid w:val="004D21EB"/>
    <w:rsid w:val="004D3244"/>
    <w:rsid w:val="004D40B6"/>
    <w:rsid w:val="004D7095"/>
    <w:rsid w:val="004D72FE"/>
    <w:rsid w:val="004E079C"/>
    <w:rsid w:val="004E13D1"/>
    <w:rsid w:val="004E1A11"/>
    <w:rsid w:val="004E20F4"/>
    <w:rsid w:val="004E2B01"/>
    <w:rsid w:val="004E2D53"/>
    <w:rsid w:val="004E3882"/>
    <w:rsid w:val="004E47B6"/>
    <w:rsid w:val="004E484B"/>
    <w:rsid w:val="004E53A4"/>
    <w:rsid w:val="004E54E5"/>
    <w:rsid w:val="004E5FB5"/>
    <w:rsid w:val="004E614A"/>
    <w:rsid w:val="004E6C6F"/>
    <w:rsid w:val="004E722C"/>
    <w:rsid w:val="004E7727"/>
    <w:rsid w:val="004F00ED"/>
    <w:rsid w:val="004F1D5F"/>
    <w:rsid w:val="004F32DB"/>
    <w:rsid w:val="004F43DC"/>
    <w:rsid w:val="004F4C7D"/>
    <w:rsid w:val="004F50A0"/>
    <w:rsid w:val="004F578E"/>
    <w:rsid w:val="004F59FC"/>
    <w:rsid w:val="004F5A10"/>
    <w:rsid w:val="004F5F97"/>
    <w:rsid w:val="004F75E7"/>
    <w:rsid w:val="004F7CB3"/>
    <w:rsid w:val="004F7DA2"/>
    <w:rsid w:val="005000E9"/>
    <w:rsid w:val="00500C1C"/>
    <w:rsid w:val="00501123"/>
    <w:rsid w:val="00501D13"/>
    <w:rsid w:val="00501D3F"/>
    <w:rsid w:val="0050211F"/>
    <w:rsid w:val="00503891"/>
    <w:rsid w:val="005043DE"/>
    <w:rsid w:val="005047B7"/>
    <w:rsid w:val="005051E0"/>
    <w:rsid w:val="005053FE"/>
    <w:rsid w:val="0050563A"/>
    <w:rsid w:val="00505A42"/>
    <w:rsid w:val="00505CBC"/>
    <w:rsid w:val="00506791"/>
    <w:rsid w:val="0050726D"/>
    <w:rsid w:val="00507923"/>
    <w:rsid w:val="00510E2A"/>
    <w:rsid w:val="00510F6C"/>
    <w:rsid w:val="00511B3F"/>
    <w:rsid w:val="00511C8A"/>
    <w:rsid w:val="005123F7"/>
    <w:rsid w:val="005126D0"/>
    <w:rsid w:val="00512BC7"/>
    <w:rsid w:val="00513458"/>
    <w:rsid w:val="00513696"/>
    <w:rsid w:val="00514189"/>
    <w:rsid w:val="00514F2A"/>
    <w:rsid w:val="005151A5"/>
    <w:rsid w:val="005152F0"/>
    <w:rsid w:val="00516C6D"/>
    <w:rsid w:val="00520EF5"/>
    <w:rsid w:val="005218A5"/>
    <w:rsid w:val="00522564"/>
    <w:rsid w:val="00522737"/>
    <w:rsid w:val="00522843"/>
    <w:rsid w:val="00522E4D"/>
    <w:rsid w:val="00522ED3"/>
    <w:rsid w:val="00523B01"/>
    <w:rsid w:val="005251B5"/>
    <w:rsid w:val="005256A5"/>
    <w:rsid w:val="00525995"/>
    <w:rsid w:val="00527200"/>
    <w:rsid w:val="0052786A"/>
    <w:rsid w:val="00527D8F"/>
    <w:rsid w:val="005300BF"/>
    <w:rsid w:val="00532333"/>
    <w:rsid w:val="00532397"/>
    <w:rsid w:val="00532BC1"/>
    <w:rsid w:val="00533F08"/>
    <w:rsid w:val="00533F63"/>
    <w:rsid w:val="005347E4"/>
    <w:rsid w:val="005360CC"/>
    <w:rsid w:val="005368EB"/>
    <w:rsid w:val="00536F32"/>
    <w:rsid w:val="0053765D"/>
    <w:rsid w:val="005378FC"/>
    <w:rsid w:val="005409F9"/>
    <w:rsid w:val="005420A3"/>
    <w:rsid w:val="00542461"/>
    <w:rsid w:val="005424BA"/>
    <w:rsid w:val="00542616"/>
    <w:rsid w:val="00542C62"/>
    <w:rsid w:val="00542CA0"/>
    <w:rsid w:val="00542ED5"/>
    <w:rsid w:val="005433E4"/>
    <w:rsid w:val="00544269"/>
    <w:rsid w:val="00544314"/>
    <w:rsid w:val="0054556F"/>
    <w:rsid w:val="0054586C"/>
    <w:rsid w:val="00545AB1"/>
    <w:rsid w:val="005461C4"/>
    <w:rsid w:val="0054683E"/>
    <w:rsid w:val="005472EB"/>
    <w:rsid w:val="005501B2"/>
    <w:rsid w:val="00550B37"/>
    <w:rsid w:val="00550DE3"/>
    <w:rsid w:val="00551757"/>
    <w:rsid w:val="00553291"/>
    <w:rsid w:val="00553917"/>
    <w:rsid w:val="00554AF3"/>
    <w:rsid w:val="005550BD"/>
    <w:rsid w:val="005550EF"/>
    <w:rsid w:val="005553DA"/>
    <w:rsid w:val="00555A43"/>
    <w:rsid w:val="005562F2"/>
    <w:rsid w:val="005572F3"/>
    <w:rsid w:val="00562360"/>
    <w:rsid w:val="005625E6"/>
    <w:rsid w:val="00563837"/>
    <w:rsid w:val="00564ED0"/>
    <w:rsid w:val="00564FFC"/>
    <w:rsid w:val="00565215"/>
    <w:rsid w:val="005656C2"/>
    <w:rsid w:val="00570EAA"/>
    <w:rsid w:val="00571A82"/>
    <w:rsid w:val="00572133"/>
    <w:rsid w:val="0057225F"/>
    <w:rsid w:val="00572599"/>
    <w:rsid w:val="0057319F"/>
    <w:rsid w:val="005744FD"/>
    <w:rsid w:val="00574BD0"/>
    <w:rsid w:val="00574C11"/>
    <w:rsid w:val="005756A3"/>
    <w:rsid w:val="00575748"/>
    <w:rsid w:val="005757A6"/>
    <w:rsid w:val="00575A97"/>
    <w:rsid w:val="00576B1C"/>
    <w:rsid w:val="00577D71"/>
    <w:rsid w:val="00580116"/>
    <w:rsid w:val="00580550"/>
    <w:rsid w:val="005812E9"/>
    <w:rsid w:val="00581375"/>
    <w:rsid w:val="005821AD"/>
    <w:rsid w:val="00582B42"/>
    <w:rsid w:val="00583122"/>
    <w:rsid w:val="00583583"/>
    <w:rsid w:val="00583CA3"/>
    <w:rsid w:val="0058445C"/>
    <w:rsid w:val="0058514F"/>
    <w:rsid w:val="00585287"/>
    <w:rsid w:val="005852C7"/>
    <w:rsid w:val="00585D6E"/>
    <w:rsid w:val="00586077"/>
    <w:rsid w:val="00587286"/>
    <w:rsid w:val="0059226C"/>
    <w:rsid w:val="00592D11"/>
    <w:rsid w:val="005944C8"/>
    <w:rsid w:val="005951DA"/>
    <w:rsid w:val="00595585"/>
    <w:rsid w:val="00595B9A"/>
    <w:rsid w:val="005963F9"/>
    <w:rsid w:val="005967FA"/>
    <w:rsid w:val="00597347"/>
    <w:rsid w:val="005A0F05"/>
    <w:rsid w:val="005A0FEA"/>
    <w:rsid w:val="005A1A26"/>
    <w:rsid w:val="005A1B2E"/>
    <w:rsid w:val="005A24EA"/>
    <w:rsid w:val="005A35D3"/>
    <w:rsid w:val="005A37A7"/>
    <w:rsid w:val="005A4BCF"/>
    <w:rsid w:val="005A4BE4"/>
    <w:rsid w:val="005A536A"/>
    <w:rsid w:val="005A6016"/>
    <w:rsid w:val="005A63A3"/>
    <w:rsid w:val="005A6923"/>
    <w:rsid w:val="005A69CD"/>
    <w:rsid w:val="005A6C8B"/>
    <w:rsid w:val="005A7EE7"/>
    <w:rsid w:val="005B1760"/>
    <w:rsid w:val="005B17D0"/>
    <w:rsid w:val="005B1C48"/>
    <w:rsid w:val="005B1C80"/>
    <w:rsid w:val="005B2334"/>
    <w:rsid w:val="005B2C0F"/>
    <w:rsid w:val="005B3B10"/>
    <w:rsid w:val="005B3D0F"/>
    <w:rsid w:val="005B4BF0"/>
    <w:rsid w:val="005B50CB"/>
    <w:rsid w:val="005B5BAB"/>
    <w:rsid w:val="005B60EA"/>
    <w:rsid w:val="005B6171"/>
    <w:rsid w:val="005B6697"/>
    <w:rsid w:val="005B68A7"/>
    <w:rsid w:val="005B6A5A"/>
    <w:rsid w:val="005B6B5F"/>
    <w:rsid w:val="005B71A5"/>
    <w:rsid w:val="005B7E14"/>
    <w:rsid w:val="005C0A15"/>
    <w:rsid w:val="005C0C60"/>
    <w:rsid w:val="005C2823"/>
    <w:rsid w:val="005C3194"/>
    <w:rsid w:val="005C3E6F"/>
    <w:rsid w:val="005C4514"/>
    <w:rsid w:val="005C4FB0"/>
    <w:rsid w:val="005C6065"/>
    <w:rsid w:val="005C608A"/>
    <w:rsid w:val="005C6BEA"/>
    <w:rsid w:val="005C6F83"/>
    <w:rsid w:val="005C76F4"/>
    <w:rsid w:val="005D0289"/>
    <w:rsid w:val="005D10AC"/>
    <w:rsid w:val="005D173D"/>
    <w:rsid w:val="005D279C"/>
    <w:rsid w:val="005D46A2"/>
    <w:rsid w:val="005D4C89"/>
    <w:rsid w:val="005D6993"/>
    <w:rsid w:val="005D78D5"/>
    <w:rsid w:val="005D7DCB"/>
    <w:rsid w:val="005E0027"/>
    <w:rsid w:val="005E0917"/>
    <w:rsid w:val="005E0EAC"/>
    <w:rsid w:val="005E15DD"/>
    <w:rsid w:val="005E2D5A"/>
    <w:rsid w:val="005E3213"/>
    <w:rsid w:val="005E3354"/>
    <w:rsid w:val="005E3841"/>
    <w:rsid w:val="005E57D1"/>
    <w:rsid w:val="005E69E0"/>
    <w:rsid w:val="005E6FBB"/>
    <w:rsid w:val="005E78EE"/>
    <w:rsid w:val="005F06C7"/>
    <w:rsid w:val="005F192E"/>
    <w:rsid w:val="005F1AA8"/>
    <w:rsid w:val="005F1FC5"/>
    <w:rsid w:val="005F3111"/>
    <w:rsid w:val="005F4376"/>
    <w:rsid w:val="005F43A7"/>
    <w:rsid w:val="005F452B"/>
    <w:rsid w:val="005F69B9"/>
    <w:rsid w:val="005F7B29"/>
    <w:rsid w:val="006000A3"/>
    <w:rsid w:val="00600B04"/>
    <w:rsid w:val="006013DB"/>
    <w:rsid w:val="00601EF9"/>
    <w:rsid w:val="00602755"/>
    <w:rsid w:val="006027E5"/>
    <w:rsid w:val="006049BD"/>
    <w:rsid w:val="006054B9"/>
    <w:rsid w:val="006054BA"/>
    <w:rsid w:val="00605BB0"/>
    <w:rsid w:val="006065CA"/>
    <w:rsid w:val="006066D3"/>
    <w:rsid w:val="006067E4"/>
    <w:rsid w:val="00606C91"/>
    <w:rsid w:val="00607035"/>
    <w:rsid w:val="00607519"/>
    <w:rsid w:val="00607BD5"/>
    <w:rsid w:val="00610F81"/>
    <w:rsid w:val="00611133"/>
    <w:rsid w:val="00611736"/>
    <w:rsid w:val="00611988"/>
    <w:rsid w:val="00611C53"/>
    <w:rsid w:val="00611F13"/>
    <w:rsid w:val="00612158"/>
    <w:rsid w:val="00614B1C"/>
    <w:rsid w:val="00614D43"/>
    <w:rsid w:val="006168FC"/>
    <w:rsid w:val="00616D87"/>
    <w:rsid w:val="00617A5E"/>
    <w:rsid w:val="00617B0B"/>
    <w:rsid w:val="00617EBD"/>
    <w:rsid w:val="00620062"/>
    <w:rsid w:val="00620237"/>
    <w:rsid w:val="0062248D"/>
    <w:rsid w:val="0062320D"/>
    <w:rsid w:val="00624188"/>
    <w:rsid w:val="00624E95"/>
    <w:rsid w:val="00624F31"/>
    <w:rsid w:val="006260A1"/>
    <w:rsid w:val="00632457"/>
    <w:rsid w:val="00632E77"/>
    <w:rsid w:val="00635C89"/>
    <w:rsid w:val="006368E0"/>
    <w:rsid w:val="0063771D"/>
    <w:rsid w:val="0063794F"/>
    <w:rsid w:val="00637B69"/>
    <w:rsid w:val="00637FE5"/>
    <w:rsid w:val="0064051D"/>
    <w:rsid w:val="00640533"/>
    <w:rsid w:val="0064179C"/>
    <w:rsid w:val="00641B50"/>
    <w:rsid w:val="00641D39"/>
    <w:rsid w:val="00641D5B"/>
    <w:rsid w:val="00645AD7"/>
    <w:rsid w:val="00645C49"/>
    <w:rsid w:val="00645DD5"/>
    <w:rsid w:val="00647293"/>
    <w:rsid w:val="006472F4"/>
    <w:rsid w:val="00647351"/>
    <w:rsid w:val="006476E8"/>
    <w:rsid w:val="00651264"/>
    <w:rsid w:val="00652217"/>
    <w:rsid w:val="00652264"/>
    <w:rsid w:val="006532D3"/>
    <w:rsid w:val="006540B8"/>
    <w:rsid w:val="00654C61"/>
    <w:rsid w:val="006551F9"/>
    <w:rsid w:val="0065528D"/>
    <w:rsid w:val="0065562C"/>
    <w:rsid w:val="00655908"/>
    <w:rsid w:val="00655F57"/>
    <w:rsid w:val="006569B1"/>
    <w:rsid w:val="00656CCB"/>
    <w:rsid w:val="0065711F"/>
    <w:rsid w:val="0065712F"/>
    <w:rsid w:val="00657616"/>
    <w:rsid w:val="00660D73"/>
    <w:rsid w:val="00662C0D"/>
    <w:rsid w:val="00663361"/>
    <w:rsid w:val="00663641"/>
    <w:rsid w:val="006645B1"/>
    <w:rsid w:val="00664967"/>
    <w:rsid w:val="00664A20"/>
    <w:rsid w:val="00664EB6"/>
    <w:rsid w:val="0066525B"/>
    <w:rsid w:val="006665A3"/>
    <w:rsid w:val="00667448"/>
    <w:rsid w:val="00667B5A"/>
    <w:rsid w:val="0067066A"/>
    <w:rsid w:val="006707C6"/>
    <w:rsid w:val="00670889"/>
    <w:rsid w:val="006721BE"/>
    <w:rsid w:val="006729BA"/>
    <w:rsid w:val="0067365E"/>
    <w:rsid w:val="00674A22"/>
    <w:rsid w:val="00674C65"/>
    <w:rsid w:val="00676F2A"/>
    <w:rsid w:val="006775EC"/>
    <w:rsid w:val="00677951"/>
    <w:rsid w:val="00680617"/>
    <w:rsid w:val="00680DE1"/>
    <w:rsid w:val="0068164C"/>
    <w:rsid w:val="00682879"/>
    <w:rsid w:val="00682C08"/>
    <w:rsid w:val="00683654"/>
    <w:rsid w:val="00683930"/>
    <w:rsid w:val="00683942"/>
    <w:rsid w:val="00683BA2"/>
    <w:rsid w:val="00684234"/>
    <w:rsid w:val="006843E1"/>
    <w:rsid w:val="006858AA"/>
    <w:rsid w:val="0068632E"/>
    <w:rsid w:val="00687F9F"/>
    <w:rsid w:val="00691040"/>
    <w:rsid w:val="0069308C"/>
    <w:rsid w:val="00693853"/>
    <w:rsid w:val="00694B18"/>
    <w:rsid w:val="006957AE"/>
    <w:rsid w:val="00697171"/>
    <w:rsid w:val="0069724B"/>
    <w:rsid w:val="006A128B"/>
    <w:rsid w:val="006A2859"/>
    <w:rsid w:val="006A2B6F"/>
    <w:rsid w:val="006A2EB6"/>
    <w:rsid w:val="006A327A"/>
    <w:rsid w:val="006A342E"/>
    <w:rsid w:val="006A36F1"/>
    <w:rsid w:val="006A38A4"/>
    <w:rsid w:val="006A48AF"/>
    <w:rsid w:val="006A536E"/>
    <w:rsid w:val="006A53A7"/>
    <w:rsid w:val="006A571D"/>
    <w:rsid w:val="006A602B"/>
    <w:rsid w:val="006A60E1"/>
    <w:rsid w:val="006A6170"/>
    <w:rsid w:val="006A63E5"/>
    <w:rsid w:val="006A6BCA"/>
    <w:rsid w:val="006A6E67"/>
    <w:rsid w:val="006A7204"/>
    <w:rsid w:val="006B05B5"/>
    <w:rsid w:val="006B08CE"/>
    <w:rsid w:val="006B0B59"/>
    <w:rsid w:val="006B1517"/>
    <w:rsid w:val="006B1E6E"/>
    <w:rsid w:val="006B2B29"/>
    <w:rsid w:val="006B346A"/>
    <w:rsid w:val="006B3734"/>
    <w:rsid w:val="006B7EF2"/>
    <w:rsid w:val="006C2901"/>
    <w:rsid w:val="006C377A"/>
    <w:rsid w:val="006C387D"/>
    <w:rsid w:val="006C4AB9"/>
    <w:rsid w:val="006C519A"/>
    <w:rsid w:val="006C549C"/>
    <w:rsid w:val="006C5524"/>
    <w:rsid w:val="006C5625"/>
    <w:rsid w:val="006C5A16"/>
    <w:rsid w:val="006C623F"/>
    <w:rsid w:val="006C65FD"/>
    <w:rsid w:val="006C76DF"/>
    <w:rsid w:val="006C775C"/>
    <w:rsid w:val="006D0F45"/>
    <w:rsid w:val="006D16E2"/>
    <w:rsid w:val="006D208B"/>
    <w:rsid w:val="006D20CE"/>
    <w:rsid w:val="006D3CF4"/>
    <w:rsid w:val="006D3D93"/>
    <w:rsid w:val="006D3E06"/>
    <w:rsid w:val="006D40EF"/>
    <w:rsid w:val="006D4172"/>
    <w:rsid w:val="006D47FF"/>
    <w:rsid w:val="006D4D08"/>
    <w:rsid w:val="006D5367"/>
    <w:rsid w:val="006D6781"/>
    <w:rsid w:val="006E0B72"/>
    <w:rsid w:val="006E122D"/>
    <w:rsid w:val="006E15A2"/>
    <w:rsid w:val="006E2754"/>
    <w:rsid w:val="006E2DEF"/>
    <w:rsid w:val="006E3E6F"/>
    <w:rsid w:val="006E42AC"/>
    <w:rsid w:val="006E5428"/>
    <w:rsid w:val="006E6431"/>
    <w:rsid w:val="006F2603"/>
    <w:rsid w:val="006F3206"/>
    <w:rsid w:val="006F45E0"/>
    <w:rsid w:val="006F5229"/>
    <w:rsid w:val="006F574D"/>
    <w:rsid w:val="006F59C6"/>
    <w:rsid w:val="006F61F8"/>
    <w:rsid w:val="0070137E"/>
    <w:rsid w:val="0070169E"/>
    <w:rsid w:val="00701D96"/>
    <w:rsid w:val="00701F2A"/>
    <w:rsid w:val="00702942"/>
    <w:rsid w:val="00703536"/>
    <w:rsid w:val="00705AA6"/>
    <w:rsid w:val="00706263"/>
    <w:rsid w:val="00706DE9"/>
    <w:rsid w:val="00706E91"/>
    <w:rsid w:val="0070738C"/>
    <w:rsid w:val="00707D50"/>
    <w:rsid w:val="00707F0B"/>
    <w:rsid w:val="007104AC"/>
    <w:rsid w:val="00711086"/>
    <w:rsid w:val="00711B6E"/>
    <w:rsid w:val="007121D7"/>
    <w:rsid w:val="00712BE8"/>
    <w:rsid w:val="00712E15"/>
    <w:rsid w:val="00713BFC"/>
    <w:rsid w:val="0071424C"/>
    <w:rsid w:val="007148D2"/>
    <w:rsid w:val="00715609"/>
    <w:rsid w:val="00716F6C"/>
    <w:rsid w:val="00716FE4"/>
    <w:rsid w:val="007178A2"/>
    <w:rsid w:val="00720383"/>
    <w:rsid w:val="007245BD"/>
    <w:rsid w:val="00724D1D"/>
    <w:rsid w:val="00725684"/>
    <w:rsid w:val="00725E41"/>
    <w:rsid w:val="007271EE"/>
    <w:rsid w:val="00731BDC"/>
    <w:rsid w:val="00731E24"/>
    <w:rsid w:val="0073213E"/>
    <w:rsid w:val="00732931"/>
    <w:rsid w:val="00735776"/>
    <w:rsid w:val="00735C1E"/>
    <w:rsid w:val="00735EC6"/>
    <w:rsid w:val="00735FB0"/>
    <w:rsid w:val="007400B3"/>
    <w:rsid w:val="00740B08"/>
    <w:rsid w:val="00740F28"/>
    <w:rsid w:val="007410AC"/>
    <w:rsid w:val="0074128A"/>
    <w:rsid w:val="0074130A"/>
    <w:rsid w:val="00741DE6"/>
    <w:rsid w:val="0074205D"/>
    <w:rsid w:val="00742624"/>
    <w:rsid w:val="00743D15"/>
    <w:rsid w:val="00743F55"/>
    <w:rsid w:val="00744C68"/>
    <w:rsid w:val="00745744"/>
    <w:rsid w:val="007459D7"/>
    <w:rsid w:val="00745F99"/>
    <w:rsid w:val="00746409"/>
    <w:rsid w:val="0074657F"/>
    <w:rsid w:val="00747249"/>
    <w:rsid w:val="00747618"/>
    <w:rsid w:val="00747C15"/>
    <w:rsid w:val="007505C1"/>
    <w:rsid w:val="00750D49"/>
    <w:rsid w:val="00753CA2"/>
    <w:rsid w:val="007549F7"/>
    <w:rsid w:val="00755A5E"/>
    <w:rsid w:val="00755BD9"/>
    <w:rsid w:val="007566B7"/>
    <w:rsid w:val="00756B8D"/>
    <w:rsid w:val="00757F78"/>
    <w:rsid w:val="00760698"/>
    <w:rsid w:val="00760BCB"/>
    <w:rsid w:val="00761AE9"/>
    <w:rsid w:val="0076289E"/>
    <w:rsid w:val="00762FAD"/>
    <w:rsid w:val="007633FA"/>
    <w:rsid w:val="0076383B"/>
    <w:rsid w:val="00763981"/>
    <w:rsid w:val="00764108"/>
    <w:rsid w:val="00764421"/>
    <w:rsid w:val="00765A35"/>
    <w:rsid w:val="0076705E"/>
    <w:rsid w:val="00770A1C"/>
    <w:rsid w:val="00771D4B"/>
    <w:rsid w:val="00772494"/>
    <w:rsid w:val="00772B38"/>
    <w:rsid w:val="0077397C"/>
    <w:rsid w:val="007741D5"/>
    <w:rsid w:val="0077457F"/>
    <w:rsid w:val="007746D7"/>
    <w:rsid w:val="00774FC8"/>
    <w:rsid w:val="00776F57"/>
    <w:rsid w:val="00777940"/>
    <w:rsid w:val="00777DEF"/>
    <w:rsid w:val="00780859"/>
    <w:rsid w:val="00780C05"/>
    <w:rsid w:val="00781695"/>
    <w:rsid w:val="00781F9D"/>
    <w:rsid w:val="00782383"/>
    <w:rsid w:val="00782F8B"/>
    <w:rsid w:val="00783015"/>
    <w:rsid w:val="00783A67"/>
    <w:rsid w:val="00783DE3"/>
    <w:rsid w:val="0078415D"/>
    <w:rsid w:val="0078542E"/>
    <w:rsid w:val="00785823"/>
    <w:rsid w:val="00785E2E"/>
    <w:rsid w:val="007865D4"/>
    <w:rsid w:val="00786B8B"/>
    <w:rsid w:val="00787C18"/>
    <w:rsid w:val="00790289"/>
    <w:rsid w:val="007918C4"/>
    <w:rsid w:val="00791C94"/>
    <w:rsid w:val="00792718"/>
    <w:rsid w:val="0079355B"/>
    <w:rsid w:val="00793C1A"/>
    <w:rsid w:val="00793FE2"/>
    <w:rsid w:val="00794AD8"/>
    <w:rsid w:val="00795382"/>
    <w:rsid w:val="00795FE4"/>
    <w:rsid w:val="00797246"/>
    <w:rsid w:val="00797C91"/>
    <w:rsid w:val="007A0681"/>
    <w:rsid w:val="007A178B"/>
    <w:rsid w:val="007A1974"/>
    <w:rsid w:val="007A2240"/>
    <w:rsid w:val="007A30DC"/>
    <w:rsid w:val="007A3503"/>
    <w:rsid w:val="007A3859"/>
    <w:rsid w:val="007A4D9E"/>
    <w:rsid w:val="007A5A85"/>
    <w:rsid w:val="007A5F05"/>
    <w:rsid w:val="007A6273"/>
    <w:rsid w:val="007A694B"/>
    <w:rsid w:val="007A728B"/>
    <w:rsid w:val="007A77DC"/>
    <w:rsid w:val="007A7C59"/>
    <w:rsid w:val="007B07E9"/>
    <w:rsid w:val="007B316E"/>
    <w:rsid w:val="007B3611"/>
    <w:rsid w:val="007B3CF3"/>
    <w:rsid w:val="007B479B"/>
    <w:rsid w:val="007B4F3A"/>
    <w:rsid w:val="007B59D8"/>
    <w:rsid w:val="007B620B"/>
    <w:rsid w:val="007B7776"/>
    <w:rsid w:val="007C1B00"/>
    <w:rsid w:val="007C2D15"/>
    <w:rsid w:val="007C3249"/>
    <w:rsid w:val="007C4932"/>
    <w:rsid w:val="007C4B92"/>
    <w:rsid w:val="007C51D2"/>
    <w:rsid w:val="007C5C8D"/>
    <w:rsid w:val="007C6D7F"/>
    <w:rsid w:val="007C6F2F"/>
    <w:rsid w:val="007C7823"/>
    <w:rsid w:val="007D17B1"/>
    <w:rsid w:val="007D18AB"/>
    <w:rsid w:val="007D2667"/>
    <w:rsid w:val="007D3309"/>
    <w:rsid w:val="007D378F"/>
    <w:rsid w:val="007D3BC4"/>
    <w:rsid w:val="007D483E"/>
    <w:rsid w:val="007D5411"/>
    <w:rsid w:val="007D54E1"/>
    <w:rsid w:val="007D5597"/>
    <w:rsid w:val="007D5B7A"/>
    <w:rsid w:val="007D5C3F"/>
    <w:rsid w:val="007D5F1F"/>
    <w:rsid w:val="007D6204"/>
    <w:rsid w:val="007D6649"/>
    <w:rsid w:val="007D6DF4"/>
    <w:rsid w:val="007E2C6A"/>
    <w:rsid w:val="007E33A9"/>
    <w:rsid w:val="007E3801"/>
    <w:rsid w:val="007E5049"/>
    <w:rsid w:val="007E62C5"/>
    <w:rsid w:val="007E663A"/>
    <w:rsid w:val="007E7F23"/>
    <w:rsid w:val="007F1529"/>
    <w:rsid w:val="007F15BC"/>
    <w:rsid w:val="007F1880"/>
    <w:rsid w:val="007F191D"/>
    <w:rsid w:val="007F2DA3"/>
    <w:rsid w:val="007F3316"/>
    <w:rsid w:val="007F39C0"/>
    <w:rsid w:val="007F3C81"/>
    <w:rsid w:val="007F4477"/>
    <w:rsid w:val="007F4DDF"/>
    <w:rsid w:val="007F5611"/>
    <w:rsid w:val="007F64B3"/>
    <w:rsid w:val="007F66D4"/>
    <w:rsid w:val="007F692A"/>
    <w:rsid w:val="007F7EF4"/>
    <w:rsid w:val="00802198"/>
    <w:rsid w:val="008036C1"/>
    <w:rsid w:val="008041CC"/>
    <w:rsid w:val="00804727"/>
    <w:rsid w:val="008049B5"/>
    <w:rsid w:val="00805324"/>
    <w:rsid w:val="00807945"/>
    <w:rsid w:val="00810633"/>
    <w:rsid w:val="00810942"/>
    <w:rsid w:val="00810EA6"/>
    <w:rsid w:val="0081125C"/>
    <w:rsid w:val="008121EE"/>
    <w:rsid w:val="0081238B"/>
    <w:rsid w:val="008125A6"/>
    <w:rsid w:val="00814C9B"/>
    <w:rsid w:val="00815166"/>
    <w:rsid w:val="00815564"/>
    <w:rsid w:val="00816E25"/>
    <w:rsid w:val="00816E87"/>
    <w:rsid w:val="00817065"/>
    <w:rsid w:val="00817201"/>
    <w:rsid w:val="00817759"/>
    <w:rsid w:val="00820CE1"/>
    <w:rsid w:val="0082226D"/>
    <w:rsid w:val="008226BE"/>
    <w:rsid w:val="008236F4"/>
    <w:rsid w:val="008249F7"/>
    <w:rsid w:val="0082678E"/>
    <w:rsid w:val="00826AA0"/>
    <w:rsid w:val="00827083"/>
    <w:rsid w:val="00827558"/>
    <w:rsid w:val="00827A9E"/>
    <w:rsid w:val="00831D12"/>
    <w:rsid w:val="008324D8"/>
    <w:rsid w:val="00833BD4"/>
    <w:rsid w:val="00833C92"/>
    <w:rsid w:val="00833CC3"/>
    <w:rsid w:val="0083587B"/>
    <w:rsid w:val="00835B58"/>
    <w:rsid w:val="00836028"/>
    <w:rsid w:val="008370DA"/>
    <w:rsid w:val="008371D0"/>
    <w:rsid w:val="008377D9"/>
    <w:rsid w:val="00837AC3"/>
    <w:rsid w:val="00841A59"/>
    <w:rsid w:val="00842AB6"/>
    <w:rsid w:val="00843760"/>
    <w:rsid w:val="00843CE7"/>
    <w:rsid w:val="008442F1"/>
    <w:rsid w:val="008450E7"/>
    <w:rsid w:val="00845AEF"/>
    <w:rsid w:val="00845EE0"/>
    <w:rsid w:val="008465B4"/>
    <w:rsid w:val="00846C26"/>
    <w:rsid w:val="008475AA"/>
    <w:rsid w:val="00847684"/>
    <w:rsid w:val="00847DC5"/>
    <w:rsid w:val="00850037"/>
    <w:rsid w:val="00850B3D"/>
    <w:rsid w:val="00850C93"/>
    <w:rsid w:val="0085101A"/>
    <w:rsid w:val="008522AA"/>
    <w:rsid w:val="00854466"/>
    <w:rsid w:val="00855ED0"/>
    <w:rsid w:val="00856A9B"/>
    <w:rsid w:val="008579A3"/>
    <w:rsid w:val="00860026"/>
    <w:rsid w:val="0086086C"/>
    <w:rsid w:val="00860CE3"/>
    <w:rsid w:val="00862E02"/>
    <w:rsid w:val="008637BE"/>
    <w:rsid w:val="0086416E"/>
    <w:rsid w:val="0086549A"/>
    <w:rsid w:val="00867A11"/>
    <w:rsid w:val="00867CF7"/>
    <w:rsid w:val="00870318"/>
    <w:rsid w:val="00871231"/>
    <w:rsid w:val="00871B69"/>
    <w:rsid w:val="00871C11"/>
    <w:rsid w:val="008724F1"/>
    <w:rsid w:val="00872F80"/>
    <w:rsid w:val="00873A6D"/>
    <w:rsid w:val="00873DD7"/>
    <w:rsid w:val="00874C23"/>
    <w:rsid w:val="00875DD9"/>
    <w:rsid w:val="008768C8"/>
    <w:rsid w:val="008773B1"/>
    <w:rsid w:val="00877E40"/>
    <w:rsid w:val="00880C55"/>
    <w:rsid w:val="00880D4B"/>
    <w:rsid w:val="00880FF7"/>
    <w:rsid w:val="00881306"/>
    <w:rsid w:val="0088148E"/>
    <w:rsid w:val="00883367"/>
    <w:rsid w:val="00883E9A"/>
    <w:rsid w:val="00884CB8"/>
    <w:rsid w:val="008854A1"/>
    <w:rsid w:val="00885B83"/>
    <w:rsid w:val="00885D65"/>
    <w:rsid w:val="00885E39"/>
    <w:rsid w:val="0088604D"/>
    <w:rsid w:val="008865F3"/>
    <w:rsid w:val="00886892"/>
    <w:rsid w:val="00886F43"/>
    <w:rsid w:val="00887035"/>
    <w:rsid w:val="008872F5"/>
    <w:rsid w:val="00890411"/>
    <w:rsid w:val="00890B29"/>
    <w:rsid w:val="008911FB"/>
    <w:rsid w:val="0089141F"/>
    <w:rsid w:val="008926D7"/>
    <w:rsid w:val="00893327"/>
    <w:rsid w:val="008947DC"/>
    <w:rsid w:val="0089521D"/>
    <w:rsid w:val="00895617"/>
    <w:rsid w:val="0089592F"/>
    <w:rsid w:val="00895F48"/>
    <w:rsid w:val="00896813"/>
    <w:rsid w:val="00896DDB"/>
    <w:rsid w:val="008A285F"/>
    <w:rsid w:val="008A2BA4"/>
    <w:rsid w:val="008A368E"/>
    <w:rsid w:val="008A395D"/>
    <w:rsid w:val="008A3DC3"/>
    <w:rsid w:val="008A3FB8"/>
    <w:rsid w:val="008A4B98"/>
    <w:rsid w:val="008A4E07"/>
    <w:rsid w:val="008A62C2"/>
    <w:rsid w:val="008A640E"/>
    <w:rsid w:val="008A67DC"/>
    <w:rsid w:val="008A6B6B"/>
    <w:rsid w:val="008A7F08"/>
    <w:rsid w:val="008B0177"/>
    <w:rsid w:val="008B0CB3"/>
    <w:rsid w:val="008B1155"/>
    <w:rsid w:val="008B1A57"/>
    <w:rsid w:val="008B1B1A"/>
    <w:rsid w:val="008B2CF9"/>
    <w:rsid w:val="008B354D"/>
    <w:rsid w:val="008B3615"/>
    <w:rsid w:val="008B3878"/>
    <w:rsid w:val="008B4823"/>
    <w:rsid w:val="008B5146"/>
    <w:rsid w:val="008B5E2A"/>
    <w:rsid w:val="008C0168"/>
    <w:rsid w:val="008C09F6"/>
    <w:rsid w:val="008C17D7"/>
    <w:rsid w:val="008C184E"/>
    <w:rsid w:val="008C1AFC"/>
    <w:rsid w:val="008C2617"/>
    <w:rsid w:val="008C30F7"/>
    <w:rsid w:val="008C3CD5"/>
    <w:rsid w:val="008C798C"/>
    <w:rsid w:val="008D03FF"/>
    <w:rsid w:val="008D0F49"/>
    <w:rsid w:val="008D1481"/>
    <w:rsid w:val="008D1762"/>
    <w:rsid w:val="008D18C6"/>
    <w:rsid w:val="008D1B48"/>
    <w:rsid w:val="008D2390"/>
    <w:rsid w:val="008D2B2B"/>
    <w:rsid w:val="008D2D22"/>
    <w:rsid w:val="008D38DC"/>
    <w:rsid w:val="008D4BD2"/>
    <w:rsid w:val="008D5B11"/>
    <w:rsid w:val="008D7165"/>
    <w:rsid w:val="008E175A"/>
    <w:rsid w:val="008E220D"/>
    <w:rsid w:val="008E2387"/>
    <w:rsid w:val="008E3560"/>
    <w:rsid w:val="008E3861"/>
    <w:rsid w:val="008E44B8"/>
    <w:rsid w:val="008E470A"/>
    <w:rsid w:val="008E4954"/>
    <w:rsid w:val="008E4959"/>
    <w:rsid w:val="008E4BA6"/>
    <w:rsid w:val="008E4F00"/>
    <w:rsid w:val="008E5019"/>
    <w:rsid w:val="008E73AE"/>
    <w:rsid w:val="008E768E"/>
    <w:rsid w:val="008E7DF1"/>
    <w:rsid w:val="008F0F39"/>
    <w:rsid w:val="008F26E7"/>
    <w:rsid w:val="008F3169"/>
    <w:rsid w:val="008F38D4"/>
    <w:rsid w:val="008F3D3B"/>
    <w:rsid w:val="008F5395"/>
    <w:rsid w:val="008F58BC"/>
    <w:rsid w:val="008F62F7"/>
    <w:rsid w:val="008F69A0"/>
    <w:rsid w:val="008F6E4D"/>
    <w:rsid w:val="008F721E"/>
    <w:rsid w:val="008F7EA5"/>
    <w:rsid w:val="00900996"/>
    <w:rsid w:val="0090112C"/>
    <w:rsid w:val="009011D3"/>
    <w:rsid w:val="009012BF"/>
    <w:rsid w:val="00901425"/>
    <w:rsid w:val="009015EB"/>
    <w:rsid w:val="00901FEC"/>
    <w:rsid w:val="00902E0E"/>
    <w:rsid w:val="00903095"/>
    <w:rsid w:val="00903604"/>
    <w:rsid w:val="00903FC1"/>
    <w:rsid w:val="009049CA"/>
    <w:rsid w:val="009049DB"/>
    <w:rsid w:val="00904D79"/>
    <w:rsid w:val="00904D8A"/>
    <w:rsid w:val="00904F18"/>
    <w:rsid w:val="009056A0"/>
    <w:rsid w:val="00905A33"/>
    <w:rsid w:val="00905C29"/>
    <w:rsid w:val="009068B8"/>
    <w:rsid w:val="00906D60"/>
    <w:rsid w:val="00906DEA"/>
    <w:rsid w:val="00907258"/>
    <w:rsid w:val="00907383"/>
    <w:rsid w:val="00907EC6"/>
    <w:rsid w:val="00910626"/>
    <w:rsid w:val="009115C3"/>
    <w:rsid w:val="00912381"/>
    <w:rsid w:val="00912FEB"/>
    <w:rsid w:val="00913458"/>
    <w:rsid w:val="0091399F"/>
    <w:rsid w:val="00914170"/>
    <w:rsid w:val="009142B5"/>
    <w:rsid w:val="00914507"/>
    <w:rsid w:val="00914572"/>
    <w:rsid w:val="00914C83"/>
    <w:rsid w:val="0091572D"/>
    <w:rsid w:val="00915EF7"/>
    <w:rsid w:val="0091645F"/>
    <w:rsid w:val="00916A30"/>
    <w:rsid w:val="00916AD7"/>
    <w:rsid w:val="00917F2D"/>
    <w:rsid w:val="009223DB"/>
    <w:rsid w:val="00922B0F"/>
    <w:rsid w:val="00925347"/>
    <w:rsid w:val="009258D5"/>
    <w:rsid w:val="0092641C"/>
    <w:rsid w:val="009266DE"/>
    <w:rsid w:val="009303DA"/>
    <w:rsid w:val="00930EA1"/>
    <w:rsid w:val="00931691"/>
    <w:rsid w:val="00932240"/>
    <w:rsid w:val="009322E9"/>
    <w:rsid w:val="0093278F"/>
    <w:rsid w:val="0093406B"/>
    <w:rsid w:val="009350EA"/>
    <w:rsid w:val="00935608"/>
    <w:rsid w:val="00935651"/>
    <w:rsid w:val="0093607B"/>
    <w:rsid w:val="009364F4"/>
    <w:rsid w:val="00937BC2"/>
    <w:rsid w:val="00937CFB"/>
    <w:rsid w:val="0094161F"/>
    <w:rsid w:val="009416B3"/>
    <w:rsid w:val="00943580"/>
    <w:rsid w:val="00943958"/>
    <w:rsid w:val="00944AA0"/>
    <w:rsid w:val="00944E9D"/>
    <w:rsid w:val="009457E7"/>
    <w:rsid w:val="00945D7F"/>
    <w:rsid w:val="00947410"/>
    <w:rsid w:val="009515D3"/>
    <w:rsid w:val="00952696"/>
    <w:rsid w:val="00952C29"/>
    <w:rsid w:val="009539B6"/>
    <w:rsid w:val="009549E6"/>
    <w:rsid w:val="00954D4A"/>
    <w:rsid w:val="00954EF2"/>
    <w:rsid w:val="00955222"/>
    <w:rsid w:val="00955691"/>
    <w:rsid w:val="009559AF"/>
    <w:rsid w:val="00955AAF"/>
    <w:rsid w:val="00956FA3"/>
    <w:rsid w:val="009571D6"/>
    <w:rsid w:val="00957517"/>
    <w:rsid w:val="009576D8"/>
    <w:rsid w:val="00957B56"/>
    <w:rsid w:val="0096155D"/>
    <w:rsid w:val="00962259"/>
    <w:rsid w:val="0096251F"/>
    <w:rsid w:val="00963628"/>
    <w:rsid w:val="00964057"/>
    <w:rsid w:val="009645BA"/>
    <w:rsid w:val="00964DC2"/>
    <w:rsid w:val="00964DE9"/>
    <w:rsid w:val="00966EF3"/>
    <w:rsid w:val="009703FB"/>
    <w:rsid w:val="0097101F"/>
    <w:rsid w:val="009710C4"/>
    <w:rsid w:val="009714A8"/>
    <w:rsid w:val="00971B6C"/>
    <w:rsid w:val="00972681"/>
    <w:rsid w:val="009732D5"/>
    <w:rsid w:val="009732F7"/>
    <w:rsid w:val="00973C92"/>
    <w:rsid w:val="00974345"/>
    <w:rsid w:val="00974ACF"/>
    <w:rsid w:val="00975940"/>
    <w:rsid w:val="0098070F"/>
    <w:rsid w:val="00981A86"/>
    <w:rsid w:val="00984E57"/>
    <w:rsid w:val="00985B07"/>
    <w:rsid w:val="00986D1C"/>
    <w:rsid w:val="00986D83"/>
    <w:rsid w:val="00987D1C"/>
    <w:rsid w:val="00987DF2"/>
    <w:rsid w:val="00990D0F"/>
    <w:rsid w:val="00992790"/>
    <w:rsid w:val="00993623"/>
    <w:rsid w:val="00994712"/>
    <w:rsid w:val="00994CD5"/>
    <w:rsid w:val="00995362"/>
    <w:rsid w:val="00995D79"/>
    <w:rsid w:val="00995EAB"/>
    <w:rsid w:val="0099655B"/>
    <w:rsid w:val="00996E65"/>
    <w:rsid w:val="00996EE8"/>
    <w:rsid w:val="009A0585"/>
    <w:rsid w:val="009A11A1"/>
    <w:rsid w:val="009A1585"/>
    <w:rsid w:val="009A1BCD"/>
    <w:rsid w:val="009A2E30"/>
    <w:rsid w:val="009A392E"/>
    <w:rsid w:val="009A508A"/>
    <w:rsid w:val="009A5C28"/>
    <w:rsid w:val="009A64A1"/>
    <w:rsid w:val="009A7F2B"/>
    <w:rsid w:val="009B0CCB"/>
    <w:rsid w:val="009B169F"/>
    <w:rsid w:val="009B29AA"/>
    <w:rsid w:val="009B3036"/>
    <w:rsid w:val="009B36CD"/>
    <w:rsid w:val="009B3B27"/>
    <w:rsid w:val="009B3FC2"/>
    <w:rsid w:val="009B4052"/>
    <w:rsid w:val="009B4858"/>
    <w:rsid w:val="009B5C2B"/>
    <w:rsid w:val="009B61B5"/>
    <w:rsid w:val="009B6F7D"/>
    <w:rsid w:val="009B7324"/>
    <w:rsid w:val="009B7A87"/>
    <w:rsid w:val="009B7EAD"/>
    <w:rsid w:val="009C0342"/>
    <w:rsid w:val="009C0653"/>
    <w:rsid w:val="009C0A8F"/>
    <w:rsid w:val="009C0BAE"/>
    <w:rsid w:val="009C1047"/>
    <w:rsid w:val="009C2119"/>
    <w:rsid w:val="009C237E"/>
    <w:rsid w:val="009C2497"/>
    <w:rsid w:val="009C2874"/>
    <w:rsid w:val="009C34E9"/>
    <w:rsid w:val="009C3682"/>
    <w:rsid w:val="009C4127"/>
    <w:rsid w:val="009C49DE"/>
    <w:rsid w:val="009C5AAA"/>
    <w:rsid w:val="009C5C8B"/>
    <w:rsid w:val="009C7283"/>
    <w:rsid w:val="009D0699"/>
    <w:rsid w:val="009D0F87"/>
    <w:rsid w:val="009D0FBF"/>
    <w:rsid w:val="009D2290"/>
    <w:rsid w:val="009D23D7"/>
    <w:rsid w:val="009D2DFA"/>
    <w:rsid w:val="009D311C"/>
    <w:rsid w:val="009D4F22"/>
    <w:rsid w:val="009D5953"/>
    <w:rsid w:val="009D5F30"/>
    <w:rsid w:val="009D6CBE"/>
    <w:rsid w:val="009D7765"/>
    <w:rsid w:val="009E01E9"/>
    <w:rsid w:val="009E1108"/>
    <w:rsid w:val="009E38AD"/>
    <w:rsid w:val="009E3A66"/>
    <w:rsid w:val="009E3C01"/>
    <w:rsid w:val="009E3CDE"/>
    <w:rsid w:val="009E4A35"/>
    <w:rsid w:val="009E5CCD"/>
    <w:rsid w:val="009E6664"/>
    <w:rsid w:val="009F03E3"/>
    <w:rsid w:val="009F0B91"/>
    <w:rsid w:val="009F2456"/>
    <w:rsid w:val="009F2E51"/>
    <w:rsid w:val="009F2EFC"/>
    <w:rsid w:val="009F3056"/>
    <w:rsid w:val="009F39BD"/>
    <w:rsid w:val="009F4401"/>
    <w:rsid w:val="009F4D41"/>
    <w:rsid w:val="009F5975"/>
    <w:rsid w:val="009F5E5D"/>
    <w:rsid w:val="009F6FBA"/>
    <w:rsid w:val="009F7E03"/>
    <w:rsid w:val="009F7E1A"/>
    <w:rsid w:val="009F7F9D"/>
    <w:rsid w:val="00A000F4"/>
    <w:rsid w:val="00A009FA"/>
    <w:rsid w:val="00A00B9A"/>
    <w:rsid w:val="00A01603"/>
    <w:rsid w:val="00A02040"/>
    <w:rsid w:val="00A02ACE"/>
    <w:rsid w:val="00A0360D"/>
    <w:rsid w:val="00A0364F"/>
    <w:rsid w:val="00A03E4D"/>
    <w:rsid w:val="00A04E8F"/>
    <w:rsid w:val="00A05D79"/>
    <w:rsid w:val="00A062CB"/>
    <w:rsid w:val="00A06462"/>
    <w:rsid w:val="00A068D7"/>
    <w:rsid w:val="00A079B3"/>
    <w:rsid w:val="00A07F0A"/>
    <w:rsid w:val="00A07FD1"/>
    <w:rsid w:val="00A10EAF"/>
    <w:rsid w:val="00A10EDD"/>
    <w:rsid w:val="00A1154B"/>
    <w:rsid w:val="00A117E4"/>
    <w:rsid w:val="00A11994"/>
    <w:rsid w:val="00A124F8"/>
    <w:rsid w:val="00A13CA6"/>
    <w:rsid w:val="00A140A7"/>
    <w:rsid w:val="00A140AA"/>
    <w:rsid w:val="00A14496"/>
    <w:rsid w:val="00A14E52"/>
    <w:rsid w:val="00A14F8B"/>
    <w:rsid w:val="00A151AA"/>
    <w:rsid w:val="00A15B96"/>
    <w:rsid w:val="00A16C63"/>
    <w:rsid w:val="00A16E34"/>
    <w:rsid w:val="00A17C32"/>
    <w:rsid w:val="00A20135"/>
    <w:rsid w:val="00A2153A"/>
    <w:rsid w:val="00A2159F"/>
    <w:rsid w:val="00A21AF4"/>
    <w:rsid w:val="00A21FAA"/>
    <w:rsid w:val="00A22123"/>
    <w:rsid w:val="00A227EA"/>
    <w:rsid w:val="00A228B2"/>
    <w:rsid w:val="00A233D2"/>
    <w:rsid w:val="00A23815"/>
    <w:rsid w:val="00A2437D"/>
    <w:rsid w:val="00A264AE"/>
    <w:rsid w:val="00A26EB7"/>
    <w:rsid w:val="00A27A06"/>
    <w:rsid w:val="00A27DC2"/>
    <w:rsid w:val="00A3027E"/>
    <w:rsid w:val="00A302DB"/>
    <w:rsid w:val="00A3078F"/>
    <w:rsid w:val="00A31868"/>
    <w:rsid w:val="00A31D4B"/>
    <w:rsid w:val="00A31F3F"/>
    <w:rsid w:val="00A32D71"/>
    <w:rsid w:val="00A32F8F"/>
    <w:rsid w:val="00A338F9"/>
    <w:rsid w:val="00A34E15"/>
    <w:rsid w:val="00A35972"/>
    <w:rsid w:val="00A36169"/>
    <w:rsid w:val="00A371A3"/>
    <w:rsid w:val="00A37214"/>
    <w:rsid w:val="00A40D54"/>
    <w:rsid w:val="00A416E1"/>
    <w:rsid w:val="00A41CD0"/>
    <w:rsid w:val="00A41DF0"/>
    <w:rsid w:val="00A44535"/>
    <w:rsid w:val="00A449DF"/>
    <w:rsid w:val="00A44C78"/>
    <w:rsid w:val="00A44D5B"/>
    <w:rsid w:val="00A44E3B"/>
    <w:rsid w:val="00A4526A"/>
    <w:rsid w:val="00A456DF"/>
    <w:rsid w:val="00A4628C"/>
    <w:rsid w:val="00A47299"/>
    <w:rsid w:val="00A50615"/>
    <w:rsid w:val="00A51889"/>
    <w:rsid w:val="00A51A5A"/>
    <w:rsid w:val="00A5329A"/>
    <w:rsid w:val="00A53449"/>
    <w:rsid w:val="00A537B8"/>
    <w:rsid w:val="00A53DC8"/>
    <w:rsid w:val="00A551B3"/>
    <w:rsid w:val="00A55644"/>
    <w:rsid w:val="00A55F67"/>
    <w:rsid w:val="00A560E2"/>
    <w:rsid w:val="00A562B9"/>
    <w:rsid w:val="00A565B4"/>
    <w:rsid w:val="00A57254"/>
    <w:rsid w:val="00A57DAD"/>
    <w:rsid w:val="00A60618"/>
    <w:rsid w:val="00A6161D"/>
    <w:rsid w:val="00A61AFF"/>
    <w:rsid w:val="00A61DB0"/>
    <w:rsid w:val="00A67364"/>
    <w:rsid w:val="00A70A14"/>
    <w:rsid w:val="00A71323"/>
    <w:rsid w:val="00A7162D"/>
    <w:rsid w:val="00A723A7"/>
    <w:rsid w:val="00A72561"/>
    <w:rsid w:val="00A7258E"/>
    <w:rsid w:val="00A72FDB"/>
    <w:rsid w:val="00A739E1"/>
    <w:rsid w:val="00A73FAB"/>
    <w:rsid w:val="00A7404A"/>
    <w:rsid w:val="00A74865"/>
    <w:rsid w:val="00A749EA"/>
    <w:rsid w:val="00A74C34"/>
    <w:rsid w:val="00A74D5D"/>
    <w:rsid w:val="00A7510F"/>
    <w:rsid w:val="00A76E0A"/>
    <w:rsid w:val="00A77707"/>
    <w:rsid w:val="00A77985"/>
    <w:rsid w:val="00A77A22"/>
    <w:rsid w:val="00A83068"/>
    <w:rsid w:val="00A832BE"/>
    <w:rsid w:val="00A83643"/>
    <w:rsid w:val="00A838BD"/>
    <w:rsid w:val="00A83B31"/>
    <w:rsid w:val="00A85F25"/>
    <w:rsid w:val="00A86FD7"/>
    <w:rsid w:val="00A87022"/>
    <w:rsid w:val="00A87F49"/>
    <w:rsid w:val="00A902A7"/>
    <w:rsid w:val="00A9060A"/>
    <w:rsid w:val="00A92EC4"/>
    <w:rsid w:val="00A92FA6"/>
    <w:rsid w:val="00A93CF5"/>
    <w:rsid w:val="00A944AB"/>
    <w:rsid w:val="00A94647"/>
    <w:rsid w:val="00A94C58"/>
    <w:rsid w:val="00A957CB"/>
    <w:rsid w:val="00A95E3E"/>
    <w:rsid w:val="00A96C28"/>
    <w:rsid w:val="00AA03F5"/>
    <w:rsid w:val="00AA0BE6"/>
    <w:rsid w:val="00AA1131"/>
    <w:rsid w:val="00AA1583"/>
    <w:rsid w:val="00AA1D8F"/>
    <w:rsid w:val="00AA1F4F"/>
    <w:rsid w:val="00AA1FFF"/>
    <w:rsid w:val="00AA2160"/>
    <w:rsid w:val="00AA3254"/>
    <w:rsid w:val="00AA3942"/>
    <w:rsid w:val="00AA4662"/>
    <w:rsid w:val="00AA4A38"/>
    <w:rsid w:val="00AA5E48"/>
    <w:rsid w:val="00AA69D4"/>
    <w:rsid w:val="00AA7267"/>
    <w:rsid w:val="00AA746D"/>
    <w:rsid w:val="00AB067E"/>
    <w:rsid w:val="00AB0EF0"/>
    <w:rsid w:val="00AB1A5A"/>
    <w:rsid w:val="00AB2419"/>
    <w:rsid w:val="00AB4386"/>
    <w:rsid w:val="00AB47A8"/>
    <w:rsid w:val="00AB556A"/>
    <w:rsid w:val="00AB7132"/>
    <w:rsid w:val="00AC091A"/>
    <w:rsid w:val="00AC1131"/>
    <w:rsid w:val="00AC1CE0"/>
    <w:rsid w:val="00AC1D6B"/>
    <w:rsid w:val="00AC1FB9"/>
    <w:rsid w:val="00AC2203"/>
    <w:rsid w:val="00AC22F1"/>
    <w:rsid w:val="00AC51E5"/>
    <w:rsid w:val="00AC5969"/>
    <w:rsid w:val="00AC6174"/>
    <w:rsid w:val="00AC6609"/>
    <w:rsid w:val="00AC7390"/>
    <w:rsid w:val="00AC7FF6"/>
    <w:rsid w:val="00AD088F"/>
    <w:rsid w:val="00AD1785"/>
    <w:rsid w:val="00AD1895"/>
    <w:rsid w:val="00AD1F70"/>
    <w:rsid w:val="00AD29A7"/>
    <w:rsid w:val="00AD3BD2"/>
    <w:rsid w:val="00AD3E7D"/>
    <w:rsid w:val="00AD4623"/>
    <w:rsid w:val="00AD4CF0"/>
    <w:rsid w:val="00AD625E"/>
    <w:rsid w:val="00AD662C"/>
    <w:rsid w:val="00AD70F9"/>
    <w:rsid w:val="00AE0ACF"/>
    <w:rsid w:val="00AE1518"/>
    <w:rsid w:val="00AE1545"/>
    <w:rsid w:val="00AE183B"/>
    <w:rsid w:val="00AE18BF"/>
    <w:rsid w:val="00AE3980"/>
    <w:rsid w:val="00AE3E4F"/>
    <w:rsid w:val="00AE41CB"/>
    <w:rsid w:val="00AE4889"/>
    <w:rsid w:val="00AE48C5"/>
    <w:rsid w:val="00AE4DA4"/>
    <w:rsid w:val="00AE5D81"/>
    <w:rsid w:val="00AE64ED"/>
    <w:rsid w:val="00AE6D2B"/>
    <w:rsid w:val="00AF08FE"/>
    <w:rsid w:val="00AF0A4E"/>
    <w:rsid w:val="00AF0E09"/>
    <w:rsid w:val="00AF1080"/>
    <w:rsid w:val="00AF1AC4"/>
    <w:rsid w:val="00AF1E63"/>
    <w:rsid w:val="00AF364D"/>
    <w:rsid w:val="00AF46C2"/>
    <w:rsid w:val="00AF4CA8"/>
    <w:rsid w:val="00AF4EFE"/>
    <w:rsid w:val="00AF5898"/>
    <w:rsid w:val="00AF6343"/>
    <w:rsid w:val="00AF6540"/>
    <w:rsid w:val="00AF7852"/>
    <w:rsid w:val="00B00151"/>
    <w:rsid w:val="00B0055C"/>
    <w:rsid w:val="00B008F5"/>
    <w:rsid w:val="00B014E1"/>
    <w:rsid w:val="00B01EE2"/>
    <w:rsid w:val="00B02485"/>
    <w:rsid w:val="00B0271A"/>
    <w:rsid w:val="00B0286C"/>
    <w:rsid w:val="00B03048"/>
    <w:rsid w:val="00B03B1A"/>
    <w:rsid w:val="00B05888"/>
    <w:rsid w:val="00B06A80"/>
    <w:rsid w:val="00B11CEC"/>
    <w:rsid w:val="00B12CF9"/>
    <w:rsid w:val="00B13736"/>
    <w:rsid w:val="00B13A9E"/>
    <w:rsid w:val="00B14B78"/>
    <w:rsid w:val="00B14D6C"/>
    <w:rsid w:val="00B1500D"/>
    <w:rsid w:val="00B157E0"/>
    <w:rsid w:val="00B15C98"/>
    <w:rsid w:val="00B168F8"/>
    <w:rsid w:val="00B16A35"/>
    <w:rsid w:val="00B21943"/>
    <w:rsid w:val="00B22173"/>
    <w:rsid w:val="00B22F6B"/>
    <w:rsid w:val="00B2304E"/>
    <w:rsid w:val="00B23683"/>
    <w:rsid w:val="00B23C16"/>
    <w:rsid w:val="00B242E7"/>
    <w:rsid w:val="00B246E8"/>
    <w:rsid w:val="00B25E12"/>
    <w:rsid w:val="00B25E3E"/>
    <w:rsid w:val="00B26386"/>
    <w:rsid w:val="00B267EB"/>
    <w:rsid w:val="00B31F7F"/>
    <w:rsid w:val="00B32168"/>
    <w:rsid w:val="00B327CD"/>
    <w:rsid w:val="00B338B6"/>
    <w:rsid w:val="00B35430"/>
    <w:rsid w:val="00B35C88"/>
    <w:rsid w:val="00B36B1D"/>
    <w:rsid w:val="00B36F80"/>
    <w:rsid w:val="00B40AB7"/>
    <w:rsid w:val="00B42352"/>
    <w:rsid w:val="00B44AA4"/>
    <w:rsid w:val="00B454B3"/>
    <w:rsid w:val="00B45AB0"/>
    <w:rsid w:val="00B45C00"/>
    <w:rsid w:val="00B463D1"/>
    <w:rsid w:val="00B47546"/>
    <w:rsid w:val="00B4799B"/>
    <w:rsid w:val="00B47D84"/>
    <w:rsid w:val="00B50162"/>
    <w:rsid w:val="00B50374"/>
    <w:rsid w:val="00B507FC"/>
    <w:rsid w:val="00B51137"/>
    <w:rsid w:val="00B519BA"/>
    <w:rsid w:val="00B527AC"/>
    <w:rsid w:val="00B5290E"/>
    <w:rsid w:val="00B52BE8"/>
    <w:rsid w:val="00B52DCB"/>
    <w:rsid w:val="00B532B8"/>
    <w:rsid w:val="00B55080"/>
    <w:rsid w:val="00B5576A"/>
    <w:rsid w:val="00B579AA"/>
    <w:rsid w:val="00B600D6"/>
    <w:rsid w:val="00B60E26"/>
    <w:rsid w:val="00B60F5E"/>
    <w:rsid w:val="00B61196"/>
    <w:rsid w:val="00B61629"/>
    <w:rsid w:val="00B61A55"/>
    <w:rsid w:val="00B61AE8"/>
    <w:rsid w:val="00B622BE"/>
    <w:rsid w:val="00B62E54"/>
    <w:rsid w:val="00B635D4"/>
    <w:rsid w:val="00B63D2D"/>
    <w:rsid w:val="00B6574C"/>
    <w:rsid w:val="00B67C08"/>
    <w:rsid w:val="00B70660"/>
    <w:rsid w:val="00B7074F"/>
    <w:rsid w:val="00B70B5B"/>
    <w:rsid w:val="00B70F54"/>
    <w:rsid w:val="00B71B7A"/>
    <w:rsid w:val="00B730E1"/>
    <w:rsid w:val="00B7363F"/>
    <w:rsid w:val="00B73F73"/>
    <w:rsid w:val="00B74275"/>
    <w:rsid w:val="00B744DA"/>
    <w:rsid w:val="00B74694"/>
    <w:rsid w:val="00B75163"/>
    <w:rsid w:val="00B75373"/>
    <w:rsid w:val="00B76A38"/>
    <w:rsid w:val="00B7760F"/>
    <w:rsid w:val="00B7796C"/>
    <w:rsid w:val="00B77EE9"/>
    <w:rsid w:val="00B80636"/>
    <w:rsid w:val="00B808A0"/>
    <w:rsid w:val="00B82403"/>
    <w:rsid w:val="00B824FD"/>
    <w:rsid w:val="00B842F9"/>
    <w:rsid w:val="00B84DC4"/>
    <w:rsid w:val="00B86BBB"/>
    <w:rsid w:val="00B873EB"/>
    <w:rsid w:val="00B8766C"/>
    <w:rsid w:val="00B877B0"/>
    <w:rsid w:val="00B900EC"/>
    <w:rsid w:val="00B901CC"/>
    <w:rsid w:val="00B907A9"/>
    <w:rsid w:val="00B90810"/>
    <w:rsid w:val="00B90851"/>
    <w:rsid w:val="00B9099E"/>
    <w:rsid w:val="00B910A8"/>
    <w:rsid w:val="00B95AA8"/>
    <w:rsid w:val="00B96223"/>
    <w:rsid w:val="00B965E1"/>
    <w:rsid w:val="00B969F7"/>
    <w:rsid w:val="00B96CFD"/>
    <w:rsid w:val="00B97145"/>
    <w:rsid w:val="00B9753D"/>
    <w:rsid w:val="00B97C4D"/>
    <w:rsid w:val="00BA03B9"/>
    <w:rsid w:val="00BA09A2"/>
    <w:rsid w:val="00BA0E5C"/>
    <w:rsid w:val="00BA29A4"/>
    <w:rsid w:val="00BA2B76"/>
    <w:rsid w:val="00BA3320"/>
    <w:rsid w:val="00BA4A16"/>
    <w:rsid w:val="00BA54A8"/>
    <w:rsid w:val="00BA5574"/>
    <w:rsid w:val="00BA5FA4"/>
    <w:rsid w:val="00BA6F6E"/>
    <w:rsid w:val="00BA717C"/>
    <w:rsid w:val="00BA7EAB"/>
    <w:rsid w:val="00BB033F"/>
    <w:rsid w:val="00BB1D26"/>
    <w:rsid w:val="00BB34C6"/>
    <w:rsid w:val="00BB3F27"/>
    <w:rsid w:val="00BB4D13"/>
    <w:rsid w:val="00BB522C"/>
    <w:rsid w:val="00BB556B"/>
    <w:rsid w:val="00BB57FC"/>
    <w:rsid w:val="00BB626E"/>
    <w:rsid w:val="00BB69BF"/>
    <w:rsid w:val="00BB713B"/>
    <w:rsid w:val="00BC032D"/>
    <w:rsid w:val="00BC0AB7"/>
    <w:rsid w:val="00BC3361"/>
    <w:rsid w:val="00BC351B"/>
    <w:rsid w:val="00BC3694"/>
    <w:rsid w:val="00BC4423"/>
    <w:rsid w:val="00BC4B01"/>
    <w:rsid w:val="00BC5BDA"/>
    <w:rsid w:val="00BC7355"/>
    <w:rsid w:val="00BC7517"/>
    <w:rsid w:val="00BC7C5E"/>
    <w:rsid w:val="00BD02E3"/>
    <w:rsid w:val="00BD0D89"/>
    <w:rsid w:val="00BD122B"/>
    <w:rsid w:val="00BD163F"/>
    <w:rsid w:val="00BD257B"/>
    <w:rsid w:val="00BD2EC1"/>
    <w:rsid w:val="00BD3A31"/>
    <w:rsid w:val="00BD4572"/>
    <w:rsid w:val="00BD61F9"/>
    <w:rsid w:val="00BD69B6"/>
    <w:rsid w:val="00BD7274"/>
    <w:rsid w:val="00BD7F9B"/>
    <w:rsid w:val="00BE03E1"/>
    <w:rsid w:val="00BE1EB0"/>
    <w:rsid w:val="00BE29D1"/>
    <w:rsid w:val="00BE3065"/>
    <w:rsid w:val="00BE469D"/>
    <w:rsid w:val="00BE65D1"/>
    <w:rsid w:val="00BE66C5"/>
    <w:rsid w:val="00BE7CE5"/>
    <w:rsid w:val="00BF11DC"/>
    <w:rsid w:val="00BF1B8D"/>
    <w:rsid w:val="00BF31D5"/>
    <w:rsid w:val="00BF58AD"/>
    <w:rsid w:val="00BF5CDB"/>
    <w:rsid w:val="00BF7694"/>
    <w:rsid w:val="00BF7739"/>
    <w:rsid w:val="00BF7C21"/>
    <w:rsid w:val="00C010BB"/>
    <w:rsid w:val="00C018F9"/>
    <w:rsid w:val="00C01AD7"/>
    <w:rsid w:val="00C023B7"/>
    <w:rsid w:val="00C02858"/>
    <w:rsid w:val="00C03355"/>
    <w:rsid w:val="00C03429"/>
    <w:rsid w:val="00C046C7"/>
    <w:rsid w:val="00C04ED9"/>
    <w:rsid w:val="00C05462"/>
    <w:rsid w:val="00C0638D"/>
    <w:rsid w:val="00C079EF"/>
    <w:rsid w:val="00C07F2C"/>
    <w:rsid w:val="00C1042C"/>
    <w:rsid w:val="00C10502"/>
    <w:rsid w:val="00C109A8"/>
    <w:rsid w:val="00C1155A"/>
    <w:rsid w:val="00C11EA2"/>
    <w:rsid w:val="00C11EF3"/>
    <w:rsid w:val="00C12286"/>
    <w:rsid w:val="00C13085"/>
    <w:rsid w:val="00C13C24"/>
    <w:rsid w:val="00C13EF4"/>
    <w:rsid w:val="00C145DF"/>
    <w:rsid w:val="00C15BBB"/>
    <w:rsid w:val="00C15BC3"/>
    <w:rsid w:val="00C15C5A"/>
    <w:rsid w:val="00C16793"/>
    <w:rsid w:val="00C17345"/>
    <w:rsid w:val="00C17EC9"/>
    <w:rsid w:val="00C2009A"/>
    <w:rsid w:val="00C20A88"/>
    <w:rsid w:val="00C21B61"/>
    <w:rsid w:val="00C228E8"/>
    <w:rsid w:val="00C22E2E"/>
    <w:rsid w:val="00C23114"/>
    <w:rsid w:val="00C234FC"/>
    <w:rsid w:val="00C23B4B"/>
    <w:rsid w:val="00C2400E"/>
    <w:rsid w:val="00C242F4"/>
    <w:rsid w:val="00C2469C"/>
    <w:rsid w:val="00C24DEA"/>
    <w:rsid w:val="00C24F4E"/>
    <w:rsid w:val="00C25271"/>
    <w:rsid w:val="00C25B7B"/>
    <w:rsid w:val="00C25E8E"/>
    <w:rsid w:val="00C26745"/>
    <w:rsid w:val="00C26DAD"/>
    <w:rsid w:val="00C27009"/>
    <w:rsid w:val="00C27F8A"/>
    <w:rsid w:val="00C30051"/>
    <w:rsid w:val="00C31100"/>
    <w:rsid w:val="00C326B4"/>
    <w:rsid w:val="00C3292F"/>
    <w:rsid w:val="00C32F19"/>
    <w:rsid w:val="00C34187"/>
    <w:rsid w:val="00C34F30"/>
    <w:rsid w:val="00C35621"/>
    <w:rsid w:val="00C3563D"/>
    <w:rsid w:val="00C35993"/>
    <w:rsid w:val="00C36306"/>
    <w:rsid w:val="00C36591"/>
    <w:rsid w:val="00C37487"/>
    <w:rsid w:val="00C37ADB"/>
    <w:rsid w:val="00C40A01"/>
    <w:rsid w:val="00C40FE5"/>
    <w:rsid w:val="00C41069"/>
    <w:rsid w:val="00C412FC"/>
    <w:rsid w:val="00C41E6C"/>
    <w:rsid w:val="00C4279B"/>
    <w:rsid w:val="00C43072"/>
    <w:rsid w:val="00C46282"/>
    <w:rsid w:val="00C4633E"/>
    <w:rsid w:val="00C46432"/>
    <w:rsid w:val="00C468CD"/>
    <w:rsid w:val="00C46B93"/>
    <w:rsid w:val="00C46D68"/>
    <w:rsid w:val="00C47A77"/>
    <w:rsid w:val="00C50450"/>
    <w:rsid w:val="00C51B20"/>
    <w:rsid w:val="00C51C5D"/>
    <w:rsid w:val="00C524AD"/>
    <w:rsid w:val="00C524E8"/>
    <w:rsid w:val="00C52F71"/>
    <w:rsid w:val="00C54A98"/>
    <w:rsid w:val="00C550AE"/>
    <w:rsid w:val="00C554D9"/>
    <w:rsid w:val="00C56A28"/>
    <w:rsid w:val="00C57CD0"/>
    <w:rsid w:val="00C6108E"/>
    <w:rsid w:val="00C617B1"/>
    <w:rsid w:val="00C61C6A"/>
    <w:rsid w:val="00C6361E"/>
    <w:rsid w:val="00C63B9A"/>
    <w:rsid w:val="00C652C8"/>
    <w:rsid w:val="00C672D2"/>
    <w:rsid w:val="00C6772B"/>
    <w:rsid w:val="00C702FD"/>
    <w:rsid w:val="00C70EE6"/>
    <w:rsid w:val="00C7139F"/>
    <w:rsid w:val="00C73D9D"/>
    <w:rsid w:val="00C74C43"/>
    <w:rsid w:val="00C74F20"/>
    <w:rsid w:val="00C750FB"/>
    <w:rsid w:val="00C77130"/>
    <w:rsid w:val="00C777FC"/>
    <w:rsid w:val="00C77A49"/>
    <w:rsid w:val="00C77B71"/>
    <w:rsid w:val="00C8025A"/>
    <w:rsid w:val="00C81183"/>
    <w:rsid w:val="00C82438"/>
    <w:rsid w:val="00C83CCB"/>
    <w:rsid w:val="00C8438C"/>
    <w:rsid w:val="00C8503F"/>
    <w:rsid w:val="00C87A59"/>
    <w:rsid w:val="00C87E18"/>
    <w:rsid w:val="00C91149"/>
    <w:rsid w:val="00C914CF"/>
    <w:rsid w:val="00C914F2"/>
    <w:rsid w:val="00C936E8"/>
    <w:rsid w:val="00C93B14"/>
    <w:rsid w:val="00C94CA6"/>
    <w:rsid w:val="00C96573"/>
    <w:rsid w:val="00C97187"/>
    <w:rsid w:val="00C97692"/>
    <w:rsid w:val="00C97F47"/>
    <w:rsid w:val="00CA1237"/>
    <w:rsid w:val="00CA1709"/>
    <w:rsid w:val="00CA47A5"/>
    <w:rsid w:val="00CA4C38"/>
    <w:rsid w:val="00CA4F05"/>
    <w:rsid w:val="00CA556A"/>
    <w:rsid w:val="00CA5E53"/>
    <w:rsid w:val="00CA6372"/>
    <w:rsid w:val="00CA66B8"/>
    <w:rsid w:val="00CA6D90"/>
    <w:rsid w:val="00CA78B6"/>
    <w:rsid w:val="00CB096A"/>
    <w:rsid w:val="00CB22BD"/>
    <w:rsid w:val="00CB232E"/>
    <w:rsid w:val="00CB292E"/>
    <w:rsid w:val="00CB2DC0"/>
    <w:rsid w:val="00CB3753"/>
    <w:rsid w:val="00CB4654"/>
    <w:rsid w:val="00CB4EF0"/>
    <w:rsid w:val="00CB5918"/>
    <w:rsid w:val="00CB5BE3"/>
    <w:rsid w:val="00CB5DCE"/>
    <w:rsid w:val="00CB6221"/>
    <w:rsid w:val="00CB7881"/>
    <w:rsid w:val="00CB7CB0"/>
    <w:rsid w:val="00CC1748"/>
    <w:rsid w:val="00CC1BA4"/>
    <w:rsid w:val="00CC1DFA"/>
    <w:rsid w:val="00CC2199"/>
    <w:rsid w:val="00CC7B21"/>
    <w:rsid w:val="00CD081E"/>
    <w:rsid w:val="00CD42C6"/>
    <w:rsid w:val="00CD46B8"/>
    <w:rsid w:val="00CD471E"/>
    <w:rsid w:val="00CD6341"/>
    <w:rsid w:val="00CD7218"/>
    <w:rsid w:val="00CD7EC0"/>
    <w:rsid w:val="00CE1E1D"/>
    <w:rsid w:val="00CE1F19"/>
    <w:rsid w:val="00CE2151"/>
    <w:rsid w:val="00CE2ED3"/>
    <w:rsid w:val="00CE33D8"/>
    <w:rsid w:val="00CE3A29"/>
    <w:rsid w:val="00CE54CD"/>
    <w:rsid w:val="00CE56B8"/>
    <w:rsid w:val="00CE6037"/>
    <w:rsid w:val="00CE6B96"/>
    <w:rsid w:val="00CE709E"/>
    <w:rsid w:val="00CF2135"/>
    <w:rsid w:val="00CF24E2"/>
    <w:rsid w:val="00CF2576"/>
    <w:rsid w:val="00CF2A64"/>
    <w:rsid w:val="00CF440E"/>
    <w:rsid w:val="00CF54A6"/>
    <w:rsid w:val="00CF5DA1"/>
    <w:rsid w:val="00CF68FF"/>
    <w:rsid w:val="00CF6A21"/>
    <w:rsid w:val="00CF796C"/>
    <w:rsid w:val="00D00C55"/>
    <w:rsid w:val="00D01834"/>
    <w:rsid w:val="00D01E6A"/>
    <w:rsid w:val="00D0384D"/>
    <w:rsid w:val="00D04FBD"/>
    <w:rsid w:val="00D05753"/>
    <w:rsid w:val="00D05D11"/>
    <w:rsid w:val="00D064B1"/>
    <w:rsid w:val="00D06BD8"/>
    <w:rsid w:val="00D1023E"/>
    <w:rsid w:val="00D10EE2"/>
    <w:rsid w:val="00D11CD1"/>
    <w:rsid w:val="00D11CE1"/>
    <w:rsid w:val="00D120AA"/>
    <w:rsid w:val="00D1271A"/>
    <w:rsid w:val="00D13306"/>
    <w:rsid w:val="00D133C2"/>
    <w:rsid w:val="00D13A49"/>
    <w:rsid w:val="00D15124"/>
    <w:rsid w:val="00D16311"/>
    <w:rsid w:val="00D169B0"/>
    <w:rsid w:val="00D17619"/>
    <w:rsid w:val="00D203D6"/>
    <w:rsid w:val="00D215CA"/>
    <w:rsid w:val="00D21D5D"/>
    <w:rsid w:val="00D2271F"/>
    <w:rsid w:val="00D22A24"/>
    <w:rsid w:val="00D22C85"/>
    <w:rsid w:val="00D23091"/>
    <w:rsid w:val="00D23217"/>
    <w:rsid w:val="00D248E0"/>
    <w:rsid w:val="00D25A39"/>
    <w:rsid w:val="00D25C7D"/>
    <w:rsid w:val="00D26B89"/>
    <w:rsid w:val="00D276FC"/>
    <w:rsid w:val="00D27D74"/>
    <w:rsid w:val="00D305D1"/>
    <w:rsid w:val="00D309A5"/>
    <w:rsid w:val="00D30F79"/>
    <w:rsid w:val="00D3142C"/>
    <w:rsid w:val="00D32E77"/>
    <w:rsid w:val="00D330E9"/>
    <w:rsid w:val="00D34854"/>
    <w:rsid w:val="00D34C8D"/>
    <w:rsid w:val="00D35C20"/>
    <w:rsid w:val="00D361CB"/>
    <w:rsid w:val="00D4060E"/>
    <w:rsid w:val="00D40EC5"/>
    <w:rsid w:val="00D42684"/>
    <w:rsid w:val="00D43218"/>
    <w:rsid w:val="00D43DE7"/>
    <w:rsid w:val="00D43EB8"/>
    <w:rsid w:val="00D44466"/>
    <w:rsid w:val="00D45D0E"/>
    <w:rsid w:val="00D47290"/>
    <w:rsid w:val="00D47CB2"/>
    <w:rsid w:val="00D5003F"/>
    <w:rsid w:val="00D50198"/>
    <w:rsid w:val="00D503F3"/>
    <w:rsid w:val="00D523E1"/>
    <w:rsid w:val="00D52904"/>
    <w:rsid w:val="00D5314B"/>
    <w:rsid w:val="00D53AF6"/>
    <w:rsid w:val="00D53E49"/>
    <w:rsid w:val="00D54A49"/>
    <w:rsid w:val="00D55057"/>
    <w:rsid w:val="00D553CD"/>
    <w:rsid w:val="00D564D3"/>
    <w:rsid w:val="00D56DFB"/>
    <w:rsid w:val="00D60AC8"/>
    <w:rsid w:val="00D6121F"/>
    <w:rsid w:val="00D61609"/>
    <w:rsid w:val="00D61660"/>
    <w:rsid w:val="00D61CBD"/>
    <w:rsid w:val="00D61EEA"/>
    <w:rsid w:val="00D623D1"/>
    <w:rsid w:val="00D62A94"/>
    <w:rsid w:val="00D63BDE"/>
    <w:rsid w:val="00D63EF5"/>
    <w:rsid w:val="00D64EDE"/>
    <w:rsid w:val="00D65A9F"/>
    <w:rsid w:val="00D65ADB"/>
    <w:rsid w:val="00D66B02"/>
    <w:rsid w:val="00D66C40"/>
    <w:rsid w:val="00D66D70"/>
    <w:rsid w:val="00D67A95"/>
    <w:rsid w:val="00D67B3B"/>
    <w:rsid w:val="00D67E65"/>
    <w:rsid w:val="00D72233"/>
    <w:rsid w:val="00D725A4"/>
    <w:rsid w:val="00D731A3"/>
    <w:rsid w:val="00D736F5"/>
    <w:rsid w:val="00D74B7E"/>
    <w:rsid w:val="00D7795A"/>
    <w:rsid w:val="00D77B8E"/>
    <w:rsid w:val="00D77BC7"/>
    <w:rsid w:val="00D77C1F"/>
    <w:rsid w:val="00D81677"/>
    <w:rsid w:val="00D839A7"/>
    <w:rsid w:val="00D8480A"/>
    <w:rsid w:val="00D848E4"/>
    <w:rsid w:val="00D84C05"/>
    <w:rsid w:val="00D85098"/>
    <w:rsid w:val="00D85414"/>
    <w:rsid w:val="00D8546A"/>
    <w:rsid w:val="00D85C4B"/>
    <w:rsid w:val="00D85EDC"/>
    <w:rsid w:val="00D87077"/>
    <w:rsid w:val="00D870FB"/>
    <w:rsid w:val="00D9009D"/>
    <w:rsid w:val="00D929BC"/>
    <w:rsid w:val="00D92D5D"/>
    <w:rsid w:val="00D9357B"/>
    <w:rsid w:val="00D945D2"/>
    <w:rsid w:val="00D94B15"/>
    <w:rsid w:val="00D95E31"/>
    <w:rsid w:val="00D95FB5"/>
    <w:rsid w:val="00D964C7"/>
    <w:rsid w:val="00D96A47"/>
    <w:rsid w:val="00D97E12"/>
    <w:rsid w:val="00D97E1E"/>
    <w:rsid w:val="00DA0631"/>
    <w:rsid w:val="00DA0CB6"/>
    <w:rsid w:val="00DA13EF"/>
    <w:rsid w:val="00DA2FDB"/>
    <w:rsid w:val="00DA418D"/>
    <w:rsid w:val="00DA503A"/>
    <w:rsid w:val="00DA5DFF"/>
    <w:rsid w:val="00DA7FD0"/>
    <w:rsid w:val="00DB253B"/>
    <w:rsid w:val="00DB2B31"/>
    <w:rsid w:val="00DB2D32"/>
    <w:rsid w:val="00DB3856"/>
    <w:rsid w:val="00DB3BF3"/>
    <w:rsid w:val="00DB410A"/>
    <w:rsid w:val="00DB4A01"/>
    <w:rsid w:val="00DB4BDB"/>
    <w:rsid w:val="00DB5230"/>
    <w:rsid w:val="00DB539F"/>
    <w:rsid w:val="00DB5B72"/>
    <w:rsid w:val="00DB5E9B"/>
    <w:rsid w:val="00DB5FDA"/>
    <w:rsid w:val="00DB60EC"/>
    <w:rsid w:val="00DB6905"/>
    <w:rsid w:val="00DB6C79"/>
    <w:rsid w:val="00DB6CC9"/>
    <w:rsid w:val="00DB6EBF"/>
    <w:rsid w:val="00DC0B74"/>
    <w:rsid w:val="00DC0EDA"/>
    <w:rsid w:val="00DC1060"/>
    <w:rsid w:val="00DC28C8"/>
    <w:rsid w:val="00DC3797"/>
    <w:rsid w:val="00DC42EF"/>
    <w:rsid w:val="00DC4896"/>
    <w:rsid w:val="00DC4B89"/>
    <w:rsid w:val="00DC5173"/>
    <w:rsid w:val="00DC7DD6"/>
    <w:rsid w:val="00DC7F40"/>
    <w:rsid w:val="00DD03ED"/>
    <w:rsid w:val="00DD0C85"/>
    <w:rsid w:val="00DD11DA"/>
    <w:rsid w:val="00DD242E"/>
    <w:rsid w:val="00DD2681"/>
    <w:rsid w:val="00DD26BC"/>
    <w:rsid w:val="00DD43E0"/>
    <w:rsid w:val="00DD473A"/>
    <w:rsid w:val="00DD51E4"/>
    <w:rsid w:val="00DD59FF"/>
    <w:rsid w:val="00DD619E"/>
    <w:rsid w:val="00DD69D8"/>
    <w:rsid w:val="00DD6CD8"/>
    <w:rsid w:val="00DD7401"/>
    <w:rsid w:val="00DD7878"/>
    <w:rsid w:val="00DD7927"/>
    <w:rsid w:val="00DE16C7"/>
    <w:rsid w:val="00DE16D9"/>
    <w:rsid w:val="00DE1ABF"/>
    <w:rsid w:val="00DE2240"/>
    <w:rsid w:val="00DE37D4"/>
    <w:rsid w:val="00DE3985"/>
    <w:rsid w:val="00DE3A29"/>
    <w:rsid w:val="00DE4241"/>
    <w:rsid w:val="00DE49A0"/>
    <w:rsid w:val="00DE56A0"/>
    <w:rsid w:val="00DE5CDE"/>
    <w:rsid w:val="00DE61B1"/>
    <w:rsid w:val="00DE647D"/>
    <w:rsid w:val="00DE6743"/>
    <w:rsid w:val="00DE6ADD"/>
    <w:rsid w:val="00DE761E"/>
    <w:rsid w:val="00DE773D"/>
    <w:rsid w:val="00DE7E29"/>
    <w:rsid w:val="00DF0890"/>
    <w:rsid w:val="00DF1D7B"/>
    <w:rsid w:val="00DF3891"/>
    <w:rsid w:val="00DF3A37"/>
    <w:rsid w:val="00DF4C87"/>
    <w:rsid w:val="00DF52BF"/>
    <w:rsid w:val="00DF5827"/>
    <w:rsid w:val="00DF5DCB"/>
    <w:rsid w:val="00DF6304"/>
    <w:rsid w:val="00DF6421"/>
    <w:rsid w:val="00DF68F6"/>
    <w:rsid w:val="00DF7D1D"/>
    <w:rsid w:val="00DF7E68"/>
    <w:rsid w:val="00E0091D"/>
    <w:rsid w:val="00E00D47"/>
    <w:rsid w:val="00E01C8F"/>
    <w:rsid w:val="00E02175"/>
    <w:rsid w:val="00E03517"/>
    <w:rsid w:val="00E03ACF"/>
    <w:rsid w:val="00E0408B"/>
    <w:rsid w:val="00E0425C"/>
    <w:rsid w:val="00E044FB"/>
    <w:rsid w:val="00E04E89"/>
    <w:rsid w:val="00E05A01"/>
    <w:rsid w:val="00E05BEF"/>
    <w:rsid w:val="00E068A2"/>
    <w:rsid w:val="00E10ACB"/>
    <w:rsid w:val="00E114AF"/>
    <w:rsid w:val="00E11E33"/>
    <w:rsid w:val="00E1370C"/>
    <w:rsid w:val="00E13723"/>
    <w:rsid w:val="00E141AB"/>
    <w:rsid w:val="00E14F83"/>
    <w:rsid w:val="00E1629C"/>
    <w:rsid w:val="00E16AE9"/>
    <w:rsid w:val="00E16BC7"/>
    <w:rsid w:val="00E17B0F"/>
    <w:rsid w:val="00E17C7F"/>
    <w:rsid w:val="00E20413"/>
    <w:rsid w:val="00E20ACE"/>
    <w:rsid w:val="00E20FD5"/>
    <w:rsid w:val="00E217A6"/>
    <w:rsid w:val="00E22299"/>
    <w:rsid w:val="00E224C6"/>
    <w:rsid w:val="00E22FBD"/>
    <w:rsid w:val="00E24248"/>
    <w:rsid w:val="00E24BBD"/>
    <w:rsid w:val="00E263B8"/>
    <w:rsid w:val="00E266A4"/>
    <w:rsid w:val="00E26862"/>
    <w:rsid w:val="00E30375"/>
    <w:rsid w:val="00E305D0"/>
    <w:rsid w:val="00E307B3"/>
    <w:rsid w:val="00E30BD9"/>
    <w:rsid w:val="00E314BD"/>
    <w:rsid w:val="00E31890"/>
    <w:rsid w:val="00E318ED"/>
    <w:rsid w:val="00E32AE1"/>
    <w:rsid w:val="00E33B38"/>
    <w:rsid w:val="00E33C17"/>
    <w:rsid w:val="00E35399"/>
    <w:rsid w:val="00E35898"/>
    <w:rsid w:val="00E35FED"/>
    <w:rsid w:val="00E36114"/>
    <w:rsid w:val="00E36AB5"/>
    <w:rsid w:val="00E36E1F"/>
    <w:rsid w:val="00E36E28"/>
    <w:rsid w:val="00E375FC"/>
    <w:rsid w:val="00E37C7F"/>
    <w:rsid w:val="00E402CD"/>
    <w:rsid w:val="00E40EE8"/>
    <w:rsid w:val="00E41AAA"/>
    <w:rsid w:val="00E428A6"/>
    <w:rsid w:val="00E42D3D"/>
    <w:rsid w:val="00E43008"/>
    <w:rsid w:val="00E43674"/>
    <w:rsid w:val="00E44910"/>
    <w:rsid w:val="00E44B84"/>
    <w:rsid w:val="00E451E3"/>
    <w:rsid w:val="00E454A2"/>
    <w:rsid w:val="00E457F6"/>
    <w:rsid w:val="00E45D59"/>
    <w:rsid w:val="00E46590"/>
    <w:rsid w:val="00E46DB7"/>
    <w:rsid w:val="00E47C20"/>
    <w:rsid w:val="00E47CE6"/>
    <w:rsid w:val="00E511D9"/>
    <w:rsid w:val="00E513B6"/>
    <w:rsid w:val="00E53A12"/>
    <w:rsid w:val="00E54301"/>
    <w:rsid w:val="00E54711"/>
    <w:rsid w:val="00E54B0B"/>
    <w:rsid w:val="00E55407"/>
    <w:rsid w:val="00E55892"/>
    <w:rsid w:val="00E566F7"/>
    <w:rsid w:val="00E5692E"/>
    <w:rsid w:val="00E56B42"/>
    <w:rsid w:val="00E5716C"/>
    <w:rsid w:val="00E57DD0"/>
    <w:rsid w:val="00E60A48"/>
    <w:rsid w:val="00E62C37"/>
    <w:rsid w:val="00E633F0"/>
    <w:rsid w:val="00E64796"/>
    <w:rsid w:val="00E64DA2"/>
    <w:rsid w:val="00E64EA1"/>
    <w:rsid w:val="00E652BE"/>
    <w:rsid w:val="00E65FB7"/>
    <w:rsid w:val="00E711FA"/>
    <w:rsid w:val="00E7179D"/>
    <w:rsid w:val="00E71B87"/>
    <w:rsid w:val="00E7373E"/>
    <w:rsid w:val="00E737F9"/>
    <w:rsid w:val="00E73AF2"/>
    <w:rsid w:val="00E75509"/>
    <w:rsid w:val="00E758DC"/>
    <w:rsid w:val="00E75BFB"/>
    <w:rsid w:val="00E760EF"/>
    <w:rsid w:val="00E769B7"/>
    <w:rsid w:val="00E76F45"/>
    <w:rsid w:val="00E76FB8"/>
    <w:rsid w:val="00E80E05"/>
    <w:rsid w:val="00E81DDB"/>
    <w:rsid w:val="00E8206D"/>
    <w:rsid w:val="00E827C7"/>
    <w:rsid w:val="00E82B49"/>
    <w:rsid w:val="00E82FBD"/>
    <w:rsid w:val="00E837DB"/>
    <w:rsid w:val="00E8477E"/>
    <w:rsid w:val="00E84E5F"/>
    <w:rsid w:val="00E861CD"/>
    <w:rsid w:val="00E87E07"/>
    <w:rsid w:val="00E90157"/>
    <w:rsid w:val="00E906BA"/>
    <w:rsid w:val="00E930DD"/>
    <w:rsid w:val="00E931E0"/>
    <w:rsid w:val="00E94B0D"/>
    <w:rsid w:val="00E96264"/>
    <w:rsid w:val="00E962FC"/>
    <w:rsid w:val="00E97A15"/>
    <w:rsid w:val="00E97E7B"/>
    <w:rsid w:val="00EA06BF"/>
    <w:rsid w:val="00EA0D09"/>
    <w:rsid w:val="00EA1955"/>
    <w:rsid w:val="00EA21AF"/>
    <w:rsid w:val="00EA2995"/>
    <w:rsid w:val="00EA40B8"/>
    <w:rsid w:val="00EA42D9"/>
    <w:rsid w:val="00EA4AF9"/>
    <w:rsid w:val="00EA4C0F"/>
    <w:rsid w:val="00EA640F"/>
    <w:rsid w:val="00EA6CC1"/>
    <w:rsid w:val="00EA7BEA"/>
    <w:rsid w:val="00EB0020"/>
    <w:rsid w:val="00EB13E3"/>
    <w:rsid w:val="00EB1931"/>
    <w:rsid w:val="00EB275A"/>
    <w:rsid w:val="00EB3C9B"/>
    <w:rsid w:val="00EB4081"/>
    <w:rsid w:val="00EB4605"/>
    <w:rsid w:val="00EB4E62"/>
    <w:rsid w:val="00EB55B4"/>
    <w:rsid w:val="00EB6113"/>
    <w:rsid w:val="00EB697F"/>
    <w:rsid w:val="00EB7AAE"/>
    <w:rsid w:val="00EC0188"/>
    <w:rsid w:val="00EC05F4"/>
    <w:rsid w:val="00EC0D3A"/>
    <w:rsid w:val="00EC22B7"/>
    <w:rsid w:val="00EC248C"/>
    <w:rsid w:val="00EC4058"/>
    <w:rsid w:val="00EC4717"/>
    <w:rsid w:val="00EC6350"/>
    <w:rsid w:val="00EC6C5C"/>
    <w:rsid w:val="00EC7463"/>
    <w:rsid w:val="00EC766D"/>
    <w:rsid w:val="00EC77DA"/>
    <w:rsid w:val="00ED0A8E"/>
    <w:rsid w:val="00ED14B5"/>
    <w:rsid w:val="00ED1F11"/>
    <w:rsid w:val="00ED278B"/>
    <w:rsid w:val="00ED3ACE"/>
    <w:rsid w:val="00ED55DE"/>
    <w:rsid w:val="00ED63BE"/>
    <w:rsid w:val="00EE056E"/>
    <w:rsid w:val="00EE0E7D"/>
    <w:rsid w:val="00EE0FB3"/>
    <w:rsid w:val="00EE1954"/>
    <w:rsid w:val="00EE3E94"/>
    <w:rsid w:val="00EE3E9C"/>
    <w:rsid w:val="00EE4018"/>
    <w:rsid w:val="00EE402F"/>
    <w:rsid w:val="00EE4E00"/>
    <w:rsid w:val="00EE4E8C"/>
    <w:rsid w:val="00EE6B01"/>
    <w:rsid w:val="00EE6D15"/>
    <w:rsid w:val="00EE7301"/>
    <w:rsid w:val="00EF02B9"/>
    <w:rsid w:val="00EF0472"/>
    <w:rsid w:val="00EF06A4"/>
    <w:rsid w:val="00EF0C8C"/>
    <w:rsid w:val="00EF29B1"/>
    <w:rsid w:val="00EF29D9"/>
    <w:rsid w:val="00EF3123"/>
    <w:rsid w:val="00EF3ACE"/>
    <w:rsid w:val="00EF3CE4"/>
    <w:rsid w:val="00EF5CCC"/>
    <w:rsid w:val="00EF6486"/>
    <w:rsid w:val="00EF6C01"/>
    <w:rsid w:val="00F01615"/>
    <w:rsid w:val="00F01D40"/>
    <w:rsid w:val="00F02187"/>
    <w:rsid w:val="00F023BF"/>
    <w:rsid w:val="00F02510"/>
    <w:rsid w:val="00F02A2E"/>
    <w:rsid w:val="00F02EEB"/>
    <w:rsid w:val="00F0361B"/>
    <w:rsid w:val="00F0385A"/>
    <w:rsid w:val="00F03FA4"/>
    <w:rsid w:val="00F044A9"/>
    <w:rsid w:val="00F04653"/>
    <w:rsid w:val="00F058CF"/>
    <w:rsid w:val="00F058D8"/>
    <w:rsid w:val="00F05ABE"/>
    <w:rsid w:val="00F065A0"/>
    <w:rsid w:val="00F0752E"/>
    <w:rsid w:val="00F07B42"/>
    <w:rsid w:val="00F10A0C"/>
    <w:rsid w:val="00F10DF3"/>
    <w:rsid w:val="00F110B9"/>
    <w:rsid w:val="00F143EE"/>
    <w:rsid w:val="00F14D1E"/>
    <w:rsid w:val="00F208A8"/>
    <w:rsid w:val="00F21359"/>
    <w:rsid w:val="00F2135D"/>
    <w:rsid w:val="00F21715"/>
    <w:rsid w:val="00F21C7C"/>
    <w:rsid w:val="00F21F38"/>
    <w:rsid w:val="00F220E1"/>
    <w:rsid w:val="00F22728"/>
    <w:rsid w:val="00F23352"/>
    <w:rsid w:val="00F239B7"/>
    <w:rsid w:val="00F24B80"/>
    <w:rsid w:val="00F24F13"/>
    <w:rsid w:val="00F25F7B"/>
    <w:rsid w:val="00F26155"/>
    <w:rsid w:val="00F26BC5"/>
    <w:rsid w:val="00F27A0A"/>
    <w:rsid w:val="00F27C0E"/>
    <w:rsid w:val="00F27CC7"/>
    <w:rsid w:val="00F30847"/>
    <w:rsid w:val="00F309CC"/>
    <w:rsid w:val="00F31122"/>
    <w:rsid w:val="00F31533"/>
    <w:rsid w:val="00F317F4"/>
    <w:rsid w:val="00F31CA3"/>
    <w:rsid w:val="00F32AE3"/>
    <w:rsid w:val="00F32BD2"/>
    <w:rsid w:val="00F34105"/>
    <w:rsid w:val="00F35600"/>
    <w:rsid w:val="00F4013E"/>
    <w:rsid w:val="00F4156A"/>
    <w:rsid w:val="00F42688"/>
    <w:rsid w:val="00F4298A"/>
    <w:rsid w:val="00F4340D"/>
    <w:rsid w:val="00F4372C"/>
    <w:rsid w:val="00F43CC8"/>
    <w:rsid w:val="00F4407B"/>
    <w:rsid w:val="00F44402"/>
    <w:rsid w:val="00F4555A"/>
    <w:rsid w:val="00F45E11"/>
    <w:rsid w:val="00F45EEB"/>
    <w:rsid w:val="00F46334"/>
    <w:rsid w:val="00F46DA6"/>
    <w:rsid w:val="00F475F4"/>
    <w:rsid w:val="00F47B22"/>
    <w:rsid w:val="00F505A8"/>
    <w:rsid w:val="00F50C30"/>
    <w:rsid w:val="00F51238"/>
    <w:rsid w:val="00F514DF"/>
    <w:rsid w:val="00F53DD1"/>
    <w:rsid w:val="00F54354"/>
    <w:rsid w:val="00F54C4D"/>
    <w:rsid w:val="00F54CB0"/>
    <w:rsid w:val="00F5648C"/>
    <w:rsid w:val="00F564C0"/>
    <w:rsid w:val="00F56E77"/>
    <w:rsid w:val="00F5774D"/>
    <w:rsid w:val="00F57C0E"/>
    <w:rsid w:val="00F57D2C"/>
    <w:rsid w:val="00F57D9E"/>
    <w:rsid w:val="00F60710"/>
    <w:rsid w:val="00F60AF5"/>
    <w:rsid w:val="00F60C27"/>
    <w:rsid w:val="00F60C74"/>
    <w:rsid w:val="00F617CA"/>
    <w:rsid w:val="00F61FD5"/>
    <w:rsid w:val="00F620E4"/>
    <w:rsid w:val="00F623BD"/>
    <w:rsid w:val="00F62FE6"/>
    <w:rsid w:val="00F637B7"/>
    <w:rsid w:val="00F63B34"/>
    <w:rsid w:val="00F6425A"/>
    <w:rsid w:val="00F647EC"/>
    <w:rsid w:val="00F64892"/>
    <w:rsid w:val="00F66D49"/>
    <w:rsid w:val="00F67725"/>
    <w:rsid w:val="00F67C17"/>
    <w:rsid w:val="00F705A1"/>
    <w:rsid w:val="00F708A9"/>
    <w:rsid w:val="00F70EEE"/>
    <w:rsid w:val="00F7136F"/>
    <w:rsid w:val="00F71D19"/>
    <w:rsid w:val="00F71D55"/>
    <w:rsid w:val="00F72A97"/>
    <w:rsid w:val="00F72AE3"/>
    <w:rsid w:val="00F72E49"/>
    <w:rsid w:val="00F739AD"/>
    <w:rsid w:val="00F73C2B"/>
    <w:rsid w:val="00F750A6"/>
    <w:rsid w:val="00F7517B"/>
    <w:rsid w:val="00F75310"/>
    <w:rsid w:val="00F75E29"/>
    <w:rsid w:val="00F76F3E"/>
    <w:rsid w:val="00F77206"/>
    <w:rsid w:val="00F77DC2"/>
    <w:rsid w:val="00F81177"/>
    <w:rsid w:val="00F81283"/>
    <w:rsid w:val="00F8159B"/>
    <w:rsid w:val="00F8397E"/>
    <w:rsid w:val="00F839C6"/>
    <w:rsid w:val="00F83F88"/>
    <w:rsid w:val="00F845F0"/>
    <w:rsid w:val="00F8479B"/>
    <w:rsid w:val="00F84C87"/>
    <w:rsid w:val="00F85070"/>
    <w:rsid w:val="00F850AE"/>
    <w:rsid w:val="00F85DCE"/>
    <w:rsid w:val="00F8646A"/>
    <w:rsid w:val="00F86639"/>
    <w:rsid w:val="00F86AE9"/>
    <w:rsid w:val="00F87997"/>
    <w:rsid w:val="00F903CA"/>
    <w:rsid w:val="00F90CBF"/>
    <w:rsid w:val="00F90FD1"/>
    <w:rsid w:val="00F91375"/>
    <w:rsid w:val="00F927BB"/>
    <w:rsid w:val="00F92CA1"/>
    <w:rsid w:val="00F92FB3"/>
    <w:rsid w:val="00F93282"/>
    <w:rsid w:val="00F93EE1"/>
    <w:rsid w:val="00F93F2F"/>
    <w:rsid w:val="00F962C7"/>
    <w:rsid w:val="00F975DB"/>
    <w:rsid w:val="00F977DA"/>
    <w:rsid w:val="00F979BF"/>
    <w:rsid w:val="00F97D1F"/>
    <w:rsid w:val="00FA03A6"/>
    <w:rsid w:val="00FA0EAA"/>
    <w:rsid w:val="00FA0EFD"/>
    <w:rsid w:val="00FA1214"/>
    <w:rsid w:val="00FA1879"/>
    <w:rsid w:val="00FA2C93"/>
    <w:rsid w:val="00FA30F6"/>
    <w:rsid w:val="00FA30F7"/>
    <w:rsid w:val="00FA418B"/>
    <w:rsid w:val="00FA42A9"/>
    <w:rsid w:val="00FA5377"/>
    <w:rsid w:val="00FA5D6D"/>
    <w:rsid w:val="00FA6747"/>
    <w:rsid w:val="00FB08A5"/>
    <w:rsid w:val="00FB0BAF"/>
    <w:rsid w:val="00FB135A"/>
    <w:rsid w:val="00FB3C88"/>
    <w:rsid w:val="00FB5163"/>
    <w:rsid w:val="00FB5740"/>
    <w:rsid w:val="00FB63B8"/>
    <w:rsid w:val="00FB7154"/>
    <w:rsid w:val="00FB7C17"/>
    <w:rsid w:val="00FC0667"/>
    <w:rsid w:val="00FC1490"/>
    <w:rsid w:val="00FC1B10"/>
    <w:rsid w:val="00FC2015"/>
    <w:rsid w:val="00FC5211"/>
    <w:rsid w:val="00FC59E6"/>
    <w:rsid w:val="00FC5E10"/>
    <w:rsid w:val="00FC643B"/>
    <w:rsid w:val="00FC677E"/>
    <w:rsid w:val="00FC779F"/>
    <w:rsid w:val="00FC7E0B"/>
    <w:rsid w:val="00FD0AB5"/>
    <w:rsid w:val="00FD1297"/>
    <w:rsid w:val="00FD1617"/>
    <w:rsid w:val="00FD1A04"/>
    <w:rsid w:val="00FD1A75"/>
    <w:rsid w:val="00FD1BA2"/>
    <w:rsid w:val="00FD1BE2"/>
    <w:rsid w:val="00FD2300"/>
    <w:rsid w:val="00FD30B0"/>
    <w:rsid w:val="00FD3914"/>
    <w:rsid w:val="00FD5B1B"/>
    <w:rsid w:val="00FE103D"/>
    <w:rsid w:val="00FE1116"/>
    <w:rsid w:val="00FE330F"/>
    <w:rsid w:val="00FE3424"/>
    <w:rsid w:val="00FE3BD4"/>
    <w:rsid w:val="00FE3E80"/>
    <w:rsid w:val="00FE4879"/>
    <w:rsid w:val="00FE49E9"/>
    <w:rsid w:val="00FE4FFA"/>
    <w:rsid w:val="00FE696D"/>
    <w:rsid w:val="00FE7364"/>
    <w:rsid w:val="00FE7DBE"/>
    <w:rsid w:val="00FF03A6"/>
    <w:rsid w:val="00FF08D1"/>
    <w:rsid w:val="00FF10C6"/>
    <w:rsid w:val="00FF157C"/>
    <w:rsid w:val="00FF1DF5"/>
    <w:rsid w:val="00FF25DA"/>
    <w:rsid w:val="00FF28B6"/>
    <w:rsid w:val="00FF2CAE"/>
    <w:rsid w:val="00FF505C"/>
    <w:rsid w:val="00FF515B"/>
    <w:rsid w:val="00FF757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 strokecolor="#4a7ebb">
      <v:stroke color="#4a7ebb" weight=".25pt"/>
      <v:shadow opacity="22938f" offset="0"/>
      <v:textbox inset=",7.2pt,,7.2pt"/>
    </o:shapedefaults>
    <o:shapelayout v:ext="edit">
      <o:idmap v:ext="edit" data="2"/>
    </o:shapelayout>
  </w:shapeDefaults>
  <w:decimalSymbol w:val="."/>
  <w:listSeparator w:val=","/>
  <w14:docId w14:val="1CB388E8"/>
  <w15:docId w15:val="{4B47341D-A9E4-EB47-BC04-16C62DA1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62CB"/>
    <w:pPr>
      <w:spacing w:before="120"/>
    </w:pPr>
    <w:rPr>
      <w:rFonts w:cs="Times New Roman (Body CS)"/>
      <w:color w:val="616365" w:themeColor="text2"/>
      <w:sz w:val="22"/>
      <w:lang w:val="en-GB"/>
    </w:rPr>
  </w:style>
  <w:style w:type="paragraph" w:styleId="Heading1">
    <w:name w:val="heading 1"/>
    <w:basedOn w:val="Normal"/>
    <w:next w:val="Normal"/>
    <w:link w:val="Heading1Char"/>
    <w:uiPriority w:val="9"/>
    <w:qFormat/>
    <w:rsid w:val="003354A4"/>
    <w:pPr>
      <w:spacing w:before="360"/>
      <w:outlineLvl w:val="0"/>
    </w:pPr>
    <w:rPr>
      <w:color w:val="F9A100" w:themeColor="accent2"/>
      <w:sz w:val="28"/>
      <w:szCs w:val="28"/>
    </w:rPr>
  </w:style>
  <w:style w:type="paragraph" w:styleId="Heading2">
    <w:name w:val="heading 2"/>
    <w:basedOn w:val="Heading1"/>
    <w:next w:val="Normal"/>
    <w:link w:val="Heading2Char"/>
    <w:uiPriority w:val="9"/>
    <w:unhideWhenUsed/>
    <w:qFormat/>
    <w:rsid w:val="00E10ACB"/>
    <w:pPr>
      <w:outlineLvl w:val="1"/>
    </w:pPr>
    <w:rPr>
      <w:b/>
      <w:color w:val="616365" w:themeColor="text2"/>
      <w:sz w:val="22"/>
      <w:szCs w:val="22"/>
    </w:rPr>
  </w:style>
  <w:style w:type="paragraph" w:styleId="Heading3">
    <w:name w:val="heading 3"/>
    <w:basedOn w:val="Heading2"/>
    <w:next w:val="Normal"/>
    <w:link w:val="Heading3Char"/>
    <w:uiPriority w:val="9"/>
    <w:unhideWhenUsed/>
    <w:qFormat/>
    <w:rsid w:val="00F42688"/>
    <w:pPr>
      <w:outlineLvl w:val="2"/>
    </w:pPr>
    <w:rPr>
      <w:i/>
      <w:iCs/>
    </w:rPr>
  </w:style>
  <w:style w:type="paragraph" w:styleId="Heading4">
    <w:name w:val="heading 4"/>
    <w:basedOn w:val="Normal"/>
    <w:next w:val="Normal"/>
    <w:link w:val="Heading4Char"/>
    <w:rsid w:val="00FF03A6"/>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semiHidden/>
    <w:unhideWhenUsed/>
    <w:rsid w:val="004C2060"/>
    <w:pPr>
      <w:keepNext/>
      <w:keepLines/>
      <w:spacing w:before="40"/>
      <w:outlineLvl w:val="4"/>
    </w:pPr>
    <w:rPr>
      <w:rFonts w:asciiTheme="majorHAnsi" w:eastAsiaTheme="majorEastAsia" w:hAnsiTheme="majorHAnsi" w:cstheme="majorBid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CA0"/>
    <w:pPr>
      <w:tabs>
        <w:tab w:val="center" w:pos="4320"/>
        <w:tab w:val="right" w:pos="8640"/>
      </w:tabs>
      <w:spacing w:before="180"/>
      <w:ind w:left="-3686"/>
    </w:pPr>
    <w:rPr>
      <w:color w:val="F9A100" w:themeColor="accent2"/>
      <w:sz w:val="50"/>
    </w:rPr>
  </w:style>
  <w:style w:type="character" w:customStyle="1" w:styleId="HeaderChar">
    <w:name w:val="Header Char"/>
    <w:basedOn w:val="DefaultParagraphFont"/>
    <w:link w:val="Header"/>
    <w:uiPriority w:val="99"/>
    <w:rsid w:val="00542CA0"/>
    <w:rPr>
      <w:rFonts w:cs="Times New Roman (Body CS)"/>
      <w:color w:val="F9A100" w:themeColor="accent2"/>
      <w:sz w:val="50"/>
      <w:lang w:val="en-GB"/>
    </w:rPr>
  </w:style>
  <w:style w:type="paragraph" w:styleId="Footer">
    <w:name w:val="footer"/>
    <w:basedOn w:val="Normal"/>
    <w:link w:val="FooterChar"/>
    <w:uiPriority w:val="99"/>
    <w:unhideWhenUsed/>
    <w:rsid w:val="004F4C7D"/>
    <w:pPr>
      <w:tabs>
        <w:tab w:val="right" w:pos="7116"/>
      </w:tabs>
    </w:pPr>
    <w:rPr>
      <w:color w:val="616365"/>
      <w:sz w:val="24"/>
      <w:szCs w:val="32"/>
    </w:rPr>
  </w:style>
  <w:style w:type="character" w:customStyle="1" w:styleId="FooterChar">
    <w:name w:val="Footer Char"/>
    <w:basedOn w:val="DefaultParagraphFont"/>
    <w:link w:val="Footer"/>
    <w:uiPriority w:val="99"/>
    <w:rsid w:val="004F4C7D"/>
    <w:rPr>
      <w:rFonts w:cs="Times New Roman (Body CS)"/>
      <w:color w:val="616365"/>
      <w:szCs w:val="32"/>
      <w:lang w:val="en-GB"/>
    </w:rPr>
  </w:style>
  <w:style w:type="table" w:styleId="TableGrid">
    <w:name w:val="Table Grid"/>
    <w:basedOn w:val="TableNormal"/>
    <w:uiPriority w:val="59"/>
    <w:rsid w:val="00A05D79"/>
    <w:tblPr/>
  </w:style>
  <w:style w:type="paragraph" w:customStyle="1" w:styleId="Frontcoverheading">
    <w:name w:val="Front cover heading_"/>
    <w:basedOn w:val="Normal"/>
    <w:qFormat/>
    <w:rsid w:val="00DF52BF"/>
    <w:pPr>
      <w:spacing w:line="216" w:lineRule="auto"/>
    </w:pPr>
    <w:rPr>
      <w:sz w:val="64"/>
    </w:rPr>
  </w:style>
  <w:style w:type="character" w:styleId="PageNumber">
    <w:name w:val="page number"/>
    <w:basedOn w:val="DefaultParagraphFont"/>
    <w:uiPriority w:val="99"/>
    <w:semiHidden/>
    <w:unhideWhenUsed/>
    <w:rsid w:val="00DA0CB6"/>
    <w:rPr>
      <w:rFonts w:ascii="Replica Pro Regular" w:hAnsi="Replica Pro Regular"/>
      <w:color w:val="616365" w:themeColor="text2"/>
      <w:sz w:val="18"/>
    </w:rPr>
  </w:style>
  <w:style w:type="character" w:customStyle="1" w:styleId="Heading1Char">
    <w:name w:val="Heading 1 Char"/>
    <w:basedOn w:val="DefaultParagraphFont"/>
    <w:link w:val="Heading1"/>
    <w:uiPriority w:val="9"/>
    <w:rsid w:val="003354A4"/>
    <w:rPr>
      <w:rFonts w:cs="Times New Roman (Body CS)"/>
      <w:color w:val="F9A100" w:themeColor="accent2"/>
      <w:sz w:val="28"/>
      <w:szCs w:val="28"/>
      <w:lang w:val="en-GB"/>
    </w:rPr>
  </w:style>
  <w:style w:type="character" w:customStyle="1" w:styleId="Heading2Char">
    <w:name w:val="Heading 2 Char"/>
    <w:basedOn w:val="DefaultParagraphFont"/>
    <w:link w:val="Heading2"/>
    <w:uiPriority w:val="9"/>
    <w:rsid w:val="00E10ACB"/>
    <w:rPr>
      <w:rFonts w:cs="Times New Roman (Body CS)"/>
      <w:b/>
      <w:color w:val="616365" w:themeColor="text2"/>
      <w:sz w:val="22"/>
      <w:szCs w:val="22"/>
      <w:lang w:val="en-GB"/>
    </w:rPr>
  </w:style>
  <w:style w:type="character" w:customStyle="1" w:styleId="Heading3Char">
    <w:name w:val="Heading 3 Char"/>
    <w:basedOn w:val="DefaultParagraphFont"/>
    <w:link w:val="Heading3"/>
    <w:uiPriority w:val="9"/>
    <w:rsid w:val="00F42688"/>
    <w:rPr>
      <w:rFonts w:cs="Times New Roman (Body CS)"/>
      <w:b/>
      <w:i/>
      <w:iCs/>
      <w:color w:val="616365" w:themeColor="text2"/>
      <w:sz w:val="22"/>
      <w:szCs w:val="22"/>
      <w:lang w:val="en-GB"/>
    </w:rPr>
  </w:style>
  <w:style w:type="paragraph" w:customStyle="1" w:styleId="Bullets">
    <w:name w:val="Bullets_"/>
    <w:basedOn w:val="Normal"/>
    <w:qFormat/>
    <w:rsid w:val="00065FA3"/>
    <w:pPr>
      <w:numPr>
        <w:numId w:val="12"/>
      </w:numPr>
      <w:ind w:left="198" w:hanging="198"/>
    </w:pPr>
  </w:style>
  <w:style w:type="paragraph" w:styleId="ListParagraph">
    <w:name w:val="List Paragraph"/>
    <w:basedOn w:val="Normal"/>
    <w:uiPriority w:val="34"/>
    <w:qFormat/>
    <w:rsid w:val="008B3878"/>
    <w:pPr>
      <w:ind w:left="720"/>
      <w:contextualSpacing/>
    </w:pPr>
  </w:style>
  <w:style w:type="paragraph" w:customStyle="1" w:styleId="DateMonthYYYY">
    <w:name w:val="Date: Month YYYY_"/>
    <w:basedOn w:val="Footer"/>
    <w:next w:val="Normal"/>
    <w:qFormat/>
    <w:rsid w:val="00DB6CC9"/>
    <w:pPr>
      <w:spacing w:before="360"/>
    </w:pPr>
    <w:rPr>
      <w:color w:val="A6A6A6" w:themeColor="background1" w:themeShade="A6"/>
    </w:rPr>
  </w:style>
  <w:style w:type="paragraph" w:customStyle="1" w:styleId="Stat">
    <w:name w:val="Stat_"/>
    <w:basedOn w:val="Normal"/>
    <w:qFormat/>
    <w:rsid w:val="00E5716C"/>
    <w:pPr>
      <w:spacing w:before="360" w:line="204" w:lineRule="auto"/>
    </w:pPr>
    <w:rPr>
      <w:color w:val="F9A100" w:themeColor="accent2"/>
      <w:sz w:val="72"/>
      <w:szCs w:val="72"/>
    </w:rPr>
  </w:style>
  <w:style w:type="paragraph" w:customStyle="1" w:styleId="StatNoparaspacing">
    <w:name w:val="Stat: No para spacing_"/>
    <w:basedOn w:val="Stat"/>
    <w:qFormat/>
    <w:rsid w:val="006C623F"/>
    <w:pPr>
      <w:spacing w:before="0"/>
    </w:pPr>
  </w:style>
  <w:style w:type="table" w:customStyle="1" w:styleId="ICRTable">
    <w:name w:val="ICR Table"/>
    <w:basedOn w:val="TableNormal"/>
    <w:uiPriority w:val="99"/>
    <w:rsid w:val="002E38E4"/>
    <w:tblPr>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shd w:val="clear" w:color="auto" w:fill="auto"/>
      <w:tcMar>
        <w:top w:w="85" w:type="dxa"/>
        <w:left w:w="85" w:type="dxa"/>
        <w:bottom w:w="85" w:type="dxa"/>
        <w:right w:w="85" w:type="dxa"/>
      </w:tcMar>
    </w:tcPr>
  </w:style>
  <w:style w:type="paragraph" w:customStyle="1" w:styleId="Sectionheading">
    <w:name w:val="Section heading_"/>
    <w:basedOn w:val="Normal"/>
    <w:qFormat/>
    <w:rsid w:val="00236C9F"/>
    <w:pPr>
      <w:spacing w:before="0" w:line="204" w:lineRule="auto"/>
    </w:pPr>
    <w:rPr>
      <w:color w:val="FFFFFF" w:themeColor="background1"/>
      <w:sz w:val="52"/>
      <w:szCs w:val="52"/>
    </w:rPr>
  </w:style>
  <w:style w:type="character" w:styleId="FollowedHyperlink">
    <w:name w:val="FollowedHyperlink"/>
    <w:basedOn w:val="DefaultParagraphFont"/>
    <w:semiHidden/>
    <w:unhideWhenUsed/>
    <w:rsid w:val="00AE6D2B"/>
    <w:rPr>
      <w:color w:val="000000" w:themeColor="followedHyperlink"/>
      <w:u w:val="single"/>
    </w:rPr>
  </w:style>
  <w:style w:type="paragraph" w:customStyle="1" w:styleId="NormalNoparaspacing">
    <w:name w:val="Normal: No para spacing_"/>
    <w:basedOn w:val="Normal"/>
    <w:qFormat/>
    <w:rsid w:val="00C046C7"/>
    <w:pPr>
      <w:spacing w:before="0"/>
    </w:pPr>
  </w:style>
  <w:style w:type="paragraph" w:customStyle="1" w:styleId="Frontcoversubtitle">
    <w:name w:val="Front cover subtitle_"/>
    <w:basedOn w:val="Frontcoverheading"/>
    <w:qFormat/>
    <w:rsid w:val="00DF52BF"/>
    <w:rPr>
      <w:szCs w:val="76"/>
    </w:rPr>
  </w:style>
  <w:style w:type="character" w:customStyle="1" w:styleId="UnresolvedMention1">
    <w:name w:val="Unresolved Mention1"/>
    <w:basedOn w:val="DefaultParagraphFont"/>
    <w:uiPriority w:val="99"/>
    <w:semiHidden/>
    <w:unhideWhenUsed/>
    <w:rsid w:val="00196FFA"/>
    <w:rPr>
      <w:color w:val="605E5C"/>
      <w:shd w:val="clear" w:color="auto" w:fill="E1DFDD"/>
    </w:rPr>
  </w:style>
  <w:style w:type="character" w:customStyle="1" w:styleId="Heading4Char">
    <w:name w:val="Heading 4 Char"/>
    <w:basedOn w:val="DefaultParagraphFont"/>
    <w:link w:val="Heading4"/>
    <w:rsid w:val="00FF03A6"/>
    <w:rPr>
      <w:rFonts w:asciiTheme="majorHAnsi" w:eastAsiaTheme="majorEastAsia" w:hAnsiTheme="majorHAnsi" w:cstheme="majorBidi"/>
      <w:b/>
      <w:bCs/>
      <w:iCs/>
      <w:color w:val="616365" w:themeColor="text2"/>
      <w:sz w:val="22"/>
      <w:lang w:val="en-GB"/>
    </w:rPr>
  </w:style>
  <w:style w:type="table" w:styleId="LightList-Accent4">
    <w:name w:val="Light List Accent 4"/>
    <w:basedOn w:val="TableNormal"/>
    <w:rsid w:val="001007A8"/>
    <w:tblPr>
      <w:tblStyleRowBandSize w:val="1"/>
      <w:tblStyleColBandSize w:val="1"/>
      <w:tblBorders>
        <w:top w:val="single" w:sz="8" w:space="0" w:color="C9DD03" w:themeColor="accent4"/>
        <w:left w:val="single" w:sz="8" w:space="0" w:color="C9DD03" w:themeColor="accent4"/>
        <w:bottom w:val="single" w:sz="8" w:space="0" w:color="C9DD03" w:themeColor="accent4"/>
        <w:right w:val="single" w:sz="8" w:space="0" w:color="C9DD03" w:themeColor="accent4"/>
      </w:tblBorders>
    </w:tblPr>
    <w:tblStylePr w:type="firstRow">
      <w:pPr>
        <w:spacing w:before="0" w:after="0" w:line="240" w:lineRule="auto"/>
      </w:pPr>
      <w:rPr>
        <w:b/>
        <w:bCs/>
        <w:color w:val="FFFFFF" w:themeColor="background1"/>
      </w:rPr>
      <w:tblPr/>
      <w:tcPr>
        <w:shd w:val="clear" w:color="auto" w:fill="C9DD03" w:themeFill="accent4"/>
      </w:tcPr>
    </w:tblStylePr>
    <w:tblStylePr w:type="lastRow">
      <w:pPr>
        <w:spacing w:before="0" w:after="0" w:line="240" w:lineRule="auto"/>
      </w:pPr>
      <w:rPr>
        <w:b/>
        <w:bCs/>
      </w:rPr>
      <w:tblPr/>
      <w:tcPr>
        <w:tcBorders>
          <w:top w:val="double" w:sz="6" w:space="0" w:color="C9DD03" w:themeColor="accent4"/>
          <w:left w:val="single" w:sz="8" w:space="0" w:color="C9DD03" w:themeColor="accent4"/>
          <w:bottom w:val="single" w:sz="8" w:space="0" w:color="C9DD03" w:themeColor="accent4"/>
          <w:right w:val="single" w:sz="8" w:space="0" w:color="C9DD03" w:themeColor="accent4"/>
        </w:tcBorders>
      </w:tcPr>
    </w:tblStylePr>
    <w:tblStylePr w:type="firstCol">
      <w:rPr>
        <w:b/>
        <w:bCs/>
      </w:rPr>
    </w:tblStylePr>
    <w:tblStylePr w:type="lastCol">
      <w:rPr>
        <w:b/>
        <w:bCs/>
      </w:rPr>
    </w:tblStylePr>
    <w:tblStylePr w:type="band1Vert">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tblStylePr w:type="band1Horz">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style>
  <w:style w:type="paragraph" w:customStyle="1" w:styleId="Image">
    <w:name w:val="Image_"/>
    <w:basedOn w:val="Normal"/>
    <w:qFormat/>
    <w:rsid w:val="00B47546"/>
    <w:pPr>
      <w:spacing w:before="0"/>
    </w:pPr>
  </w:style>
  <w:style w:type="paragraph" w:customStyle="1" w:styleId="SidepanelText">
    <w:name w:val="Side panel: Text_"/>
    <w:basedOn w:val="Normal"/>
    <w:qFormat/>
    <w:rsid w:val="0035758B"/>
    <w:rPr>
      <w:sz w:val="18"/>
      <w:szCs w:val="16"/>
    </w:rPr>
  </w:style>
  <w:style w:type="paragraph" w:customStyle="1" w:styleId="SidepanelTextnoparaspacing">
    <w:name w:val="Side panel: Text no para spacing_"/>
    <w:basedOn w:val="SidepanelText"/>
    <w:qFormat/>
    <w:rsid w:val="00640533"/>
    <w:pPr>
      <w:spacing w:before="0"/>
    </w:pPr>
  </w:style>
  <w:style w:type="character" w:customStyle="1" w:styleId="Heading5Char">
    <w:name w:val="Heading 5 Char"/>
    <w:basedOn w:val="DefaultParagraphFont"/>
    <w:link w:val="Heading5"/>
    <w:semiHidden/>
    <w:rsid w:val="004C2060"/>
    <w:rPr>
      <w:rFonts w:asciiTheme="majorHAnsi" w:eastAsiaTheme="majorEastAsia" w:hAnsiTheme="majorHAnsi" w:cstheme="majorBidi"/>
      <w:sz w:val="22"/>
      <w:lang w:val="en-GB"/>
    </w:rPr>
  </w:style>
  <w:style w:type="paragraph" w:customStyle="1" w:styleId="HeaderSubtitle">
    <w:name w:val="Header: Subtitle_"/>
    <w:basedOn w:val="Header"/>
    <w:qFormat/>
    <w:rsid w:val="00725E41"/>
    <w:pPr>
      <w:spacing w:before="0"/>
    </w:pPr>
    <w:rPr>
      <w:color w:val="A6A6A6" w:themeColor="background1" w:themeShade="A6"/>
    </w:rPr>
  </w:style>
  <w:style w:type="paragraph" w:customStyle="1" w:styleId="NormalFullwidthpage">
    <w:name w:val="Normal: Full width page_"/>
    <w:basedOn w:val="Normal"/>
    <w:qFormat/>
    <w:rsid w:val="008D18C6"/>
    <w:pPr>
      <w:ind w:left="-3686"/>
    </w:pPr>
  </w:style>
  <w:style w:type="paragraph" w:customStyle="1" w:styleId="Heading1Fullwidthpage">
    <w:name w:val="Heading 1: Full width page_"/>
    <w:basedOn w:val="Heading1"/>
    <w:next w:val="NormalFullwidthpage"/>
    <w:qFormat/>
    <w:rsid w:val="00912FEB"/>
    <w:pPr>
      <w:spacing w:after="120"/>
      <w:ind w:left="-3686"/>
    </w:pPr>
  </w:style>
  <w:style w:type="paragraph" w:customStyle="1" w:styleId="Heading2Fullwidthpage">
    <w:name w:val="Heading 2: Full width page_"/>
    <w:basedOn w:val="NormalFullwidthpage"/>
    <w:qFormat/>
    <w:rsid w:val="00B463D1"/>
    <w:rPr>
      <w:b/>
      <w:bCs/>
    </w:rPr>
  </w:style>
  <w:style w:type="table" w:customStyle="1" w:styleId="ICRTableFullwidth">
    <w:name w:val="ICR Table: Full width"/>
    <w:basedOn w:val="TableNormal"/>
    <w:uiPriority w:val="99"/>
    <w:rsid w:val="00FC1490"/>
    <w:tblPr>
      <w:tblInd w:w="-3686" w:type="dxa"/>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tcMar>
        <w:top w:w="68" w:type="dxa"/>
        <w:left w:w="85" w:type="dxa"/>
        <w:bottom w:w="68" w:type="dxa"/>
        <w:right w:w="85" w:type="dxa"/>
      </w:tcMar>
    </w:tcPr>
  </w:style>
  <w:style w:type="paragraph" w:styleId="BalloonText">
    <w:name w:val="Balloon Text"/>
    <w:basedOn w:val="Normal"/>
    <w:link w:val="BalloonTextChar"/>
    <w:semiHidden/>
    <w:unhideWhenUsed/>
    <w:rsid w:val="00CB4654"/>
    <w:pPr>
      <w:spacing w:before="0"/>
    </w:pPr>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CB4654"/>
    <w:rPr>
      <w:rFonts w:ascii="Times New Roman" w:hAnsi="Times New Roman" w:cs="Times New Roman"/>
      <w:color w:val="616365" w:themeColor="text2"/>
      <w:sz w:val="18"/>
      <w:szCs w:val="18"/>
      <w:lang w:val="en-GB"/>
    </w:rPr>
  </w:style>
  <w:style w:type="paragraph" w:customStyle="1" w:styleId="Default">
    <w:name w:val="Default"/>
    <w:rsid w:val="009C4127"/>
    <w:pPr>
      <w:autoSpaceDE w:val="0"/>
      <w:autoSpaceDN w:val="0"/>
      <w:adjustRightInd w:val="0"/>
    </w:pPr>
    <w:rPr>
      <w:rFonts w:ascii="Arial" w:eastAsia="Times New Roman" w:hAnsi="Arial" w:cs="Arial"/>
      <w:color w:val="000000"/>
      <w:lang w:val="en-GB" w:eastAsia="en-GB"/>
    </w:rPr>
  </w:style>
  <w:style w:type="character" w:styleId="Hyperlink">
    <w:name w:val="Hyperlink"/>
    <w:basedOn w:val="DefaultParagraphFont"/>
    <w:rsid w:val="009C4127"/>
    <w:rPr>
      <w:color w:val="0000FF"/>
      <w:u w:val="single"/>
    </w:rPr>
  </w:style>
  <w:style w:type="paragraph" w:styleId="BodyText3">
    <w:name w:val="Body Text 3"/>
    <w:basedOn w:val="Normal"/>
    <w:link w:val="BodyText3Char"/>
    <w:rsid w:val="009C4127"/>
    <w:pPr>
      <w:spacing w:before="0" w:line="269" w:lineRule="auto"/>
    </w:pPr>
    <w:rPr>
      <w:rFonts w:ascii="Arial" w:eastAsia="Calibri" w:hAnsi="Arial" w:cs="Times New Roman"/>
      <w:color w:val="000000"/>
      <w:sz w:val="20"/>
    </w:rPr>
  </w:style>
  <w:style w:type="character" w:customStyle="1" w:styleId="BodyText3Char">
    <w:name w:val="Body Text 3 Char"/>
    <w:basedOn w:val="DefaultParagraphFont"/>
    <w:link w:val="BodyText3"/>
    <w:rsid w:val="009C4127"/>
    <w:rPr>
      <w:rFonts w:ascii="Arial" w:eastAsia="Calibri" w:hAnsi="Arial" w:cs="Times New Roman"/>
      <w:color w:val="000000"/>
      <w:sz w:val="20"/>
      <w:lang w:val="en-GB"/>
    </w:rPr>
  </w:style>
  <w:style w:type="character" w:styleId="CommentReference">
    <w:name w:val="annotation reference"/>
    <w:basedOn w:val="DefaultParagraphFont"/>
    <w:semiHidden/>
    <w:unhideWhenUsed/>
    <w:rsid w:val="00AE48C5"/>
    <w:rPr>
      <w:sz w:val="16"/>
      <w:szCs w:val="16"/>
    </w:rPr>
  </w:style>
  <w:style w:type="paragraph" w:styleId="CommentText">
    <w:name w:val="annotation text"/>
    <w:basedOn w:val="Normal"/>
    <w:link w:val="CommentTextChar"/>
    <w:unhideWhenUsed/>
    <w:rsid w:val="00AE48C5"/>
    <w:rPr>
      <w:sz w:val="20"/>
      <w:szCs w:val="20"/>
    </w:rPr>
  </w:style>
  <w:style w:type="character" w:customStyle="1" w:styleId="CommentTextChar">
    <w:name w:val="Comment Text Char"/>
    <w:basedOn w:val="DefaultParagraphFont"/>
    <w:link w:val="CommentText"/>
    <w:rsid w:val="00AE48C5"/>
    <w:rPr>
      <w:rFonts w:cs="Times New Roman (Body CS)"/>
      <w:color w:val="616365" w:themeColor="text2"/>
      <w:sz w:val="20"/>
      <w:szCs w:val="20"/>
      <w:lang w:val="en-GB"/>
    </w:rPr>
  </w:style>
  <w:style w:type="paragraph" w:styleId="CommentSubject">
    <w:name w:val="annotation subject"/>
    <w:basedOn w:val="CommentText"/>
    <w:next w:val="CommentText"/>
    <w:link w:val="CommentSubjectChar"/>
    <w:semiHidden/>
    <w:unhideWhenUsed/>
    <w:rsid w:val="00AE48C5"/>
    <w:rPr>
      <w:b/>
      <w:bCs/>
    </w:rPr>
  </w:style>
  <w:style w:type="character" w:customStyle="1" w:styleId="CommentSubjectChar">
    <w:name w:val="Comment Subject Char"/>
    <w:basedOn w:val="CommentTextChar"/>
    <w:link w:val="CommentSubject"/>
    <w:semiHidden/>
    <w:rsid w:val="00AE48C5"/>
    <w:rPr>
      <w:rFonts w:cs="Times New Roman (Body CS)"/>
      <w:b/>
      <w:bCs/>
      <w:color w:val="616365" w:themeColor="text2"/>
      <w:sz w:val="20"/>
      <w:szCs w:val="20"/>
      <w:lang w:val="en-GB"/>
    </w:rPr>
  </w:style>
  <w:style w:type="paragraph" w:styleId="Revision">
    <w:name w:val="Revision"/>
    <w:hidden/>
    <w:semiHidden/>
    <w:rsid w:val="00AE48C5"/>
    <w:rPr>
      <w:rFonts w:cs="Times New Roman (Body CS)"/>
      <w:color w:val="616365" w:themeColor="text2"/>
      <w:sz w:val="22"/>
      <w:lang w:val="en-GB"/>
    </w:rPr>
  </w:style>
  <w:style w:type="paragraph" w:customStyle="1" w:styleId="paragraph">
    <w:name w:val="paragraph"/>
    <w:basedOn w:val="Normal"/>
    <w:rsid w:val="00242B16"/>
    <w:pPr>
      <w:spacing w:before="100" w:beforeAutospacing="1" w:after="100" w:afterAutospacing="1"/>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242B16"/>
  </w:style>
  <w:style w:type="character" w:customStyle="1" w:styleId="eop">
    <w:name w:val="eop"/>
    <w:basedOn w:val="DefaultParagraphFont"/>
    <w:rsid w:val="00242B16"/>
  </w:style>
  <w:style w:type="character" w:styleId="UnresolvedMention">
    <w:name w:val="Unresolved Mention"/>
    <w:basedOn w:val="DefaultParagraphFont"/>
    <w:uiPriority w:val="99"/>
    <w:semiHidden/>
    <w:unhideWhenUsed/>
    <w:rsid w:val="004B4D4F"/>
    <w:rPr>
      <w:color w:val="605E5C"/>
      <w:shd w:val="clear" w:color="auto" w:fill="E1DFDD"/>
    </w:rPr>
  </w:style>
  <w:style w:type="paragraph" w:styleId="BodyText">
    <w:name w:val="Body Text"/>
    <w:basedOn w:val="Normal"/>
    <w:link w:val="BodyTextChar"/>
    <w:semiHidden/>
    <w:unhideWhenUsed/>
    <w:rsid w:val="009D7765"/>
    <w:pPr>
      <w:spacing w:after="120"/>
    </w:pPr>
  </w:style>
  <w:style w:type="character" w:customStyle="1" w:styleId="BodyTextChar">
    <w:name w:val="Body Text Char"/>
    <w:basedOn w:val="DefaultParagraphFont"/>
    <w:link w:val="BodyText"/>
    <w:semiHidden/>
    <w:rsid w:val="009D7765"/>
    <w:rPr>
      <w:rFonts w:cs="Times New Roman (Body CS)"/>
      <w:color w:val="616365" w:themeColor="text2"/>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9452">
      <w:bodyDiv w:val="1"/>
      <w:marLeft w:val="0"/>
      <w:marRight w:val="0"/>
      <w:marTop w:val="0"/>
      <w:marBottom w:val="0"/>
      <w:divBdr>
        <w:top w:val="none" w:sz="0" w:space="0" w:color="auto"/>
        <w:left w:val="none" w:sz="0" w:space="0" w:color="auto"/>
        <w:bottom w:val="none" w:sz="0" w:space="0" w:color="auto"/>
        <w:right w:val="none" w:sz="0" w:space="0" w:color="auto"/>
      </w:divBdr>
    </w:div>
    <w:div w:id="404037626">
      <w:bodyDiv w:val="1"/>
      <w:marLeft w:val="0"/>
      <w:marRight w:val="0"/>
      <w:marTop w:val="0"/>
      <w:marBottom w:val="0"/>
      <w:divBdr>
        <w:top w:val="none" w:sz="0" w:space="0" w:color="auto"/>
        <w:left w:val="none" w:sz="0" w:space="0" w:color="auto"/>
        <w:bottom w:val="none" w:sz="0" w:space="0" w:color="auto"/>
        <w:right w:val="none" w:sz="0" w:space="0" w:color="auto"/>
      </w:divBdr>
    </w:div>
    <w:div w:id="544369943">
      <w:bodyDiv w:val="1"/>
      <w:marLeft w:val="0"/>
      <w:marRight w:val="0"/>
      <w:marTop w:val="0"/>
      <w:marBottom w:val="0"/>
      <w:divBdr>
        <w:top w:val="none" w:sz="0" w:space="0" w:color="auto"/>
        <w:left w:val="none" w:sz="0" w:space="0" w:color="auto"/>
        <w:bottom w:val="none" w:sz="0" w:space="0" w:color="auto"/>
        <w:right w:val="none" w:sz="0" w:space="0" w:color="auto"/>
      </w:divBdr>
    </w:div>
    <w:div w:id="648830192">
      <w:bodyDiv w:val="1"/>
      <w:marLeft w:val="0"/>
      <w:marRight w:val="0"/>
      <w:marTop w:val="0"/>
      <w:marBottom w:val="0"/>
      <w:divBdr>
        <w:top w:val="none" w:sz="0" w:space="0" w:color="auto"/>
        <w:left w:val="none" w:sz="0" w:space="0" w:color="auto"/>
        <w:bottom w:val="none" w:sz="0" w:space="0" w:color="auto"/>
        <w:right w:val="none" w:sz="0" w:space="0" w:color="auto"/>
      </w:divBdr>
    </w:div>
    <w:div w:id="1243832096">
      <w:bodyDiv w:val="1"/>
      <w:marLeft w:val="0"/>
      <w:marRight w:val="0"/>
      <w:marTop w:val="0"/>
      <w:marBottom w:val="0"/>
      <w:divBdr>
        <w:top w:val="none" w:sz="0" w:space="0" w:color="auto"/>
        <w:left w:val="none" w:sz="0" w:space="0" w:color="auto"/>
        <w:bottom w:val="none" w:sz="0" w:space="0" w:color="auto"/>
        <w:right w:val="none" w:sz="0" w:space="0" w:color="auto"/>
      </w:divBdr>
    </w:div>
    <w:div w:id="1403481170">
      <w:bodyDiv w:val="1"/>
      <w:marLeft w:val="0"/>
      <w:marRight w:val="0"/>
      <w:marTop w:val="0"/>
      <w:marBottom w:val="0"/>
      <w:divBdr>
        <w:top w:val="none" w:sz="0" w:space="0" w:color="auto"/>
        <w:left w:val="none" w:sz="0" w:space="0" w:color="auto"/>
        <w:bottom w:val="none" w:sz="0" w:space="0" w:color="auto"/>
        <w:right w:val="none" w:sz="0" w:space="0" w:color="auto"/>
      </w:divBdr>
    </w:div>
    <w:div w:id="1806312614">
      <w:bodyDiv w:val="1"/>
      <w:marLeft w:val="0"/>
      <w:marRight w:val="0"/>
      <w:marTop w:val="0"/>
      <w:marBottom w:val="0"/>
      <w:divBdr>
        <w:top w:val="none" w:sz="0" w:space="0" w:color="auto"/>
        <w:left w:val="none" w:sz="0" w:space="0" w:color="auto"/>
        <w:bottom w:val="none" w:sz="0" w:space="0" w:color="auto"/>
        <w:right w:val="none" w:sz="0" w:space="0" w:color="auto"/>
      </w:divBdr>
      <w:divsChild>
        <w:div w:id="1905489805">
          <w:marLeft w:val="547"/>
          <w:marRight w:val="0"/>
          <w:marTop w:val="0"/>
          <w:marBottom w:val="0"/>
          <w:divBdr>
            <w:top w:val="none" w:sz="0" w:space="0" w:color="auto"/>
            <w:left w:val="none" w:sz="0" w:space="0" w:color="auto"/>
            <w:bottom w:val="none" w:sz="0" w:space="0" w:color="auto"/>
            <w:right w:val="none" w:sz="0" w:space="0" w:color="auto"/>
          </w:divBdr>
        </w:div>
        <w:div w:id="383678008">
          <w:marLeft w:val="547"/>
          <w:marRight w:val="0"/>
          <w:marTop w:val="0"/>
          <w:marBottom w:val="0"/>
          <w:divBdr>
            <w:top w:val="none" w:sz="0" w:space="0" w:color="auto"/>
            <w:left w:val="none" w:sz="0" w:space="0" w:color="auto"/>
            <w:bottom w:val="none" w:sz="0" w:space="0" w:color="auto"/>
            <w:right w:val="none" w:sz="0" w:space="0" w:color="auto"/>
          </w:divBdr>
        </w:div>
      </w:divsChild>
    </w:div>
    <w:div w:id="1835606115">
      <w:bodyDiv w:val="1"/>
      <w:marLeft w:val="0"/>
      <w:marRight w:val="0"/>
      <w:marTop w:val="0"/>
      <w:marBottom w:val="0"/>
      <w:divBdr>
        <w:top w:val="none" w:sz="0" w:space="0" w:color="auto"/>
        <w:left w:val="none" w:sz="0" w:space="0" w:color="auto"/>
        <w:bottom w:val="none" w:sz="0" w:space="0" w:color="auto"/>
        <w:right w:val="none" w:sz="0" w:space="0" w:color="auto"/>
      </w:divBdr>
      <w:divsChild>
        <w:div w:id="2029721436">
          <w:marLeft w:val="0"/>
          <w:marRight w:val="0"/>
          <w:marTop w:val="0"/>
          <w:marBottom w:val="0"/>
          <w:divBdr>
            <w:top w:val="none" w:sz="0" w:space="0" w:color="auto"/>
            <w:left w:val="none" w:sz="0" w:space="0" w:color="auto"/>
            <w:bottom w:val="none" w:sz="0" w:space="0" w:color="auto"/>
            <w:right w:val="none" w:sz="0" w:space="0" w:color="auto"/>
          </w:divBdr>
        </w:div>
        <w:div w:id="1178957942">
          <w:marLeft w:val="0"/>
          <w:marRight w:val="0"/>
          <w:marTop w:val="0"/>
          <w:marBottom w:val="0"/>
          <w:divBdr>
            <w:top w:val="none" w:sz="0" w:space="0" w:color="auto"/>
            <w:left w:val="none" w:sz="0" w:space="0" w:color="auto"/>
            <w:bottom w:val="none" w:sz="0" w:space="0" w:color="auto"/>
            <w:right w:val="none" w:sz="0" w:space="0" w:color="auto"/>
          </w:divBdr>
        </w:div>
        <w:div w:id="1665744130">
          <w:marLeft w:val="0"/>
          <w:marRight w:val="0"/>
          <w:marTop w:val="0"/>
          <w:marBottom w:val="0"/>
          <w:divBdr>
            <w:top w:val="none" w:sz="0" w:space="0" w:color="auto"/>
            <w:left w:val="none" w:sz="0" w:space="0" w:color="auto"/>
            <w:bottom w:val="none" w:sz="0" w:space="0" w:color="auto"/>
            <w:right w:val="none" w:sz="0" w:space="0" w:color="auto"/>
          </w:divBdr>
        </w:div>
        <w:div w:id="529613131">
          <w:marLeft w:val="0"/>
          <w:marRight w:val="0"/>
          <w:marTop w:val="0"/>
          <w:marBottom w:val="0"/>
          <w:divBdr>
            <w:top w:val="none" w:sz="0" w:space="0" w:color="auto"/>
            <w:left w:val="none" w:sz="0" w:space="0" w:color="auto"/>
            <w:bottom w:val="none" w:sz="0" w:space="0" w:color="auto"/>
            <w:right w:val="none" w:sz="0" w:space="0" w:color="auto"/>
          </w:divBdr>
        </w:div>
      </w:divsChild>
    </w:div>
    <w:div w:id="18412345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jm.org/doi/full/10.1056/NEJMoa2403365" TargetMode="External"/><Relationship Id="rId18" Type="http://schemas.openxmlformats.org/officeDocument/2006/relationships/hyperlink" Target="https://pubmed.ncbi.nlm.nih.gov/39414270/" TargetMode="External"/><Relationship Id="rId26" Type="http://schemas.openxmlformats.org/officeDocument/2006/relationships/footer" Target="footer3.xml"/><Relationship Id="rId39" Type="http://schemas.openxmlformats.org/officeDocument/2006/relationships/hyperlink" Target="mailto:ctsu@icr.ac.uk" TargetMode="External"/><Relationship Id="rId21" Type="http://schemas.openxmlformats.org/officeDocument/2006/relationships/hyperlink" Target="http://www.icr.ac.uk/research-and-discoveries/centres-and-strategic-collaborations/clinical-trials-and-statistics-unit-icr-ctsu" TargetMode="External"/><Relationship Id="rId34" Type="http://schemas.openxmlformats.org/officeDocument/2006/relationships/image" Target="media/image7.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xcrm.2024.101435" TargetMode="External"/><Relationship Id="rId20" Type="http://schemas.openxmlformats.org/officeDocument/2006/relationships/hyperlink" Target="http://www.facebook.com/theinstituteofcancerresearch" TargetMode="External"/><Relationship Id="rId29" Type="http://schemas.openxmlformats.org/officeDocument/2006/relationships/header" Target="header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image" Target="media/image5.jpeg"/><Relationship Id="rId37" Type="http://schemas.openxmlformats.org/officeDocument/2006/relationships/image" Target="media/image10.png"/><Relationship Id="rId40"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s://doi.org/10.1200/JCO.23.01659" TargetMode="External"/><Relationship Id="rId23" Type="http://schemas.openxmlformats.org/officeDocument/2006/relationships/header" Target="header3.xml"/><Relationship Id="rId28" Type="http://schemas.openxmlformats.org/officeDocument/2006/relationships/footer" Target="footer4.xml"/><Relationship Id="rId36" Type="http://schemas.openxmlformats.org/officeDocument/2006/relationships/image" Target="media/image9.jpeg"/><Relationship Id="rId10" Type="http://schemas.openxmlformats.org/officeDocument/2006/relationships/header" Target="header1.xml"/><Relationship Id="rId19" Type="http://schemas.openxmlformats.org/officeDocument/2006/relationships/hyperlink" Target="http://www.icr.ac.uk" TargetMode="Externa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16/S1470-2045(20)30444-7" TargetMode="External"/><Relationship Id="rId22" Type="http://schemas.openxmlformats.org/officeDocument/2006/relationships/hyperlink" Target="https://eur01.safelinks.protection.outlook.com/?url=https%3A%2F%2Fbsky.app%2Fprofile%2Ficr-ctsu.bsky.social&amp;data=05%7C02%7CClaire.Snowdon%40icr.ac.uk%7Ccd0aa065ec53447e251608dd210d5e87%7C6138f7b9eeea47f7a06bb90a692f238e%7C0%7C0%7C638703063481010050%7CUnknown%7CTWFpbGZsb3d8eyJFbXB0eU1hcGkiOnRydWUsIlYiOiIwLjAuMDAwMCIsIlAiOiJXaW4zMiIsIkFOIjoiTWFpbCIsIldUIjoyfQ%3D%3D%7C0%7C%7C%7C&amp;sdata=5IX2Yy4%2F9SrdT%2Fx30%2BdOGGmS2iUTLSeOOAq7rleZv9w%3D&amp;reserved=0" TargetMode="External"/><Relationship Id="rId27" Type="http://schemas.openxmlformats.org/officeDocument/2006/relationships/header" Target="header5.xml"/><Relationship Id="rId30" Type="http://schemas.openxmlformats.org/officeDocument/2006/relationships/header" Target="header7.xml"/><Relationship Id="rId35" Type="http://schemas.openxmlformats.org/officeDocument/2006/relationships/image" Target="media/image8.jpeg"/><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pubmed.ncbi.nlm.nih.gov/38267250/" TargetMode="External"/><Relationship Id="rId25" Type="http://schemas.openxmlformats.org/officeDocument/2006/relationships/footer" Target="footer2.xml"/><Relationship Id="rId33" Type="http://schemas.openxmlformats.org/officeDocument/2006/relationships/image" Target="media/image6.jpeg"/><Relationship Id="rId38" Type="http://schemas.openxmlformats.org/officeDocument/2006/relationships/image" Target="media/image11.sv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ICR_Colour Palette">
      <a:dk1>
        <a:srgbClr val="000000"/>
      </a:dk1>
      <a:lt1>
        <a:srgbClr val="FFFFFF"/>
      </a:lt1>
      <a:dk2>
        <a:srgbClr val="616365"/>
      </a:dk2>
      <a:lt2>
        <a:srgbClr val="A71930"/>
      </a:lt2>
      <a:accent1>
        <a:srgbClr val="EE7EA6"/>
      </a:accent1>
      <a:accent2>
        <a:srgbClr val="F9A100"/>
      </a:accent2>
      <a:accent3>
        <a:srgbClr val="FFD602"/>
      </a:accent3>
      <a:accent4>
        <a:srgbClr val="C9DD03"/>
      </a:accent4>
      <a:accent5>
        <a:srgbClr val="726E20"/>
      </a:accent5>
      <a:accent6>
        <a:srgbClr val="003D4C"/>
      </a:accent6>
      <a:hlink>
        <a:srgbClr val="000000"/>
      </a:hlink>
      <a:folHlink>
        <a:srgbClr val="0000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F2D95-7D04-4EA4-9E29-7B3C5DA97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2664</Words>
  <Characters>15190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InHouse Productions</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Sarah Young</cp:lastModifiedBy>
  <cp:revision>3</cp:revision>
  <cp:lastPrinted>2019-12-17T16:14:00Z</cp:lastPrinted>
  <dcterms:created xsi:type="dcterms:W3CDTF">2026-09-09T12:46:00Z</dcterms:created>
  <dcterms:modified xsi:type="dcterms:W3CDTF">2026-09-15T14:26:00Z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3d077db3-fb25-487c-83bc-634e5d1668e1</vt:lpwstr>
  </property>
</Properties>
</file>