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C890" w14:textId="77777777" w:rsidR="00CC0FC2" w:rsidRPr="000D1956" w:rsidRDefault="00CC0FC2" w:rsidP="00CC0FC2">
      <w:pPr>
        <w:shd w:val="clear" w:color="auto" w:fill="EE7EA6"/>
        <w:spacing w:line="240" w:lineRule="auto"/>
        <w:rPr>
          <w:rFonts w:cs="Arial"/>
          <w:b/>
          <w:smallCaps/>
          <w:color w:val="FFFFFF"/>
          <w:sz w:val="32"/>
          <w:szCs w:val="32"/>
        </w:rPr>
      </w:pPr>
      <w:r>
        <w:rPr>
          <w:rFonts w:cs="Arial"/>
          <w:b/>
          <w:smallCaps/>
          <w:color w:val="FFFFFF"/>
          <w:sz w:val="32"/>
          <w:szCs w:val="32"/>
        </w:rPr>
        <w:t>JOB DESCRIPTION</w:t>
      </w:r>
    </w:p>
    <w:p w14:paraId="2311F9FB" w14:textId="77777777" w:rsidR="00CC0FC2" w:rsidRPr="001854B3" w:rsidRDefault="00CC0FC2" w:rsidP="00CC0FC2">
      <w:pPr>
        <w:tabs>
          <w:tab w:val="center" w:pos="4512"/>
        </w:tabs>
        <w:rPr>
          <w:b/>
          <w:bCs/>
          <w:color w:val="616365"/>
          <w:sz w:val="28"/>
          <w:u w:val="single"/>
        </w:rPr>
      </w:pPr>
    </w:p>
    <w:p w14:paraId="03AFD878" w14:textId="4BE7889F" w:rsidR="00CC0FC2" w:rsidRPr="002D30CB" w:rsidRDefault="00CC0FC2" w:rsidP="00981E41">
      <w:pPr>
        <w:ind w:left="2880" w:hanging="2880"/>
        <w:rPr>
          <w:rFonts w:cs="Arial"/>
          <w:b/>
          <w:sz w:val="24"/>
        </w:rPr>
      </w:pPr>
      <w:r w:rsidRPr="000D1956">
        <w:rPr>
          <w:rFonts w:cs="Arial"/>
          <w:b/>
          <w:bCs/>
          <w:snapToGrid w:val="0"/>
          <w:color w:val="616365"/>
          <w:sz w:val="22"/>
          <w:szCs w:val="22"/>
        </w:rPr>
        <w:t xml:space="preserve">JOB TITLE: </w:t>
      </w:r>
      <w:r w:rsidRPr="000D1956">
        <w:rPr>
          <w:rFonts w:cs="Arial"/>
          <w:b/>
          <w:bCs/>
          <w:snapToGrid w:val="0"/>
          <w:color w:val="616365"/>
          <w:sz w:val="22"/>
          <w:szCs w:val="22"/>
        </w:rPr>
        <w:tab/>
      </w:r>
      <w:r w:rsidR="009B35EF">
        <w:rPr>
          <w:rFonts w:cs="Arial"/>
          <w:b/>
          <w:snapToGrid w:val="0"/>
          <w:color w:val="616365"/>
          <w:sz w:val="22"/>
          <w:szCs w:val="22"/>
        </w:rPr>
        <w:t>Research Group Leader</w:t>
      </w:r>
      <w:r w:rsidR="00981E41">
        <w:rPr>
          <w:rFonts w:cs="Arial"/>
          <w:b/>
          <w:snapToGrid w:val="0"/>
          <w:color w:val="616365"/>
          <w:sz w:val="22"/>
          <w:szCs w:val="22"/>
        </w:rPr>
        <w:t xml:space="preserve"> - </w:t>
      </w:r>
      <w:r w:rsidR="009B35EF">
        <w:rPr>
          <w:rFonts w:cs="Arial"/>
          <w:b/>
          <w:snapToGrid w:val="0"/>
          <w:color w:val="616365"/>
          <w:sz w:val="22"/>
          <w:szCs w:val="22"/>
        </w:rPr>
        <w:t>Clinical Trials and Statistics Unit (ICR-CTSU)</w:t>
      </w:r>
      <w:r w:rsidR="00DF59F2">
        <w:rPr>
          <w:rFonts w:cs="Arial"/>
          <w:b/>
          <w:snapToGrid w:val="0"/>
          <w:color w:val="616365"/>
          <w:sz w:val="22"/>
          <w:szCs w:val="22"/>
        </w:rPr>
        <w:t xml:space="preserve"> </w:t>
      </w:r>
    </w:p>
    <w:p w14:paraId="0C10359C" w14:textId="77777777" w:rsidR="00CC0FC2" w:rsidRDefault="00CC0FC2" w:rsidP="00CC0FC2">
      <w:pPr>
        <w:rPr>
          <w:rFonts w:cs="Arial"/>
          <w:sz w:val="24"/>
        </w:rPr>
      </w:pPr>
    </w:p>
    <w:p w14:paraId="4D25C2CB" w14:textId="77777777" w:rsidR="00CC0FC2" w:rsidRPr="000D1956" w:rsidRDefault="00CC0FC2" w:rsidP="00CC0FC2">
      <w:pPr>
        <w:pStyle w:val="NoSpacing"/>
        <w:rPr>
          <w:rFonts w:cs="Arial"/>
          <w:snapToGrid w:val="0"/>
          <w:color w:val="616365"/>
          <w:sz w:val="22"/>
          <w:szCs w:val="22"/>
        </w:rPr>
      </w:pPr>
      <w:r w:rsidRPr="000D1956">
        <w:rPr>
          <w:rFonts w:cs="Arial"/>
          <w:b/>
          <w:bCs/>
          <w:snapToGrid w:val="0"/>
          <w:color w:val="616365"/>
          <w:sz w:val="22"/>
          <w:szCs w:val="22"/>
        </w:rPr>
        <w:t>DIVISION &amp; TEAM:</w:t>
      </w:r>
      <w:r w:rsidRPr="000D1956">
        <w:rPr>
          <w:rFonts w:cs="Arial"/>
          <w:bCs/>
          <w:snapToGrid w:val="0"/>
          <w:color w:val="616365"/>
          <w:sz w:val="22"/>
          <w:szCs w:val="22"/>
        </w:rPr>
        <w:t xml:space="preserve"> </w:t>
      </w:r>
      <w:r w:rsidRPr="000D1956">
        <w:rPr>
          <w:rFonts w:cs="Arial"/>
          <w:snapToGrid w:val="0"/>
          <w:color w:val="616365"/>
          <w:sz w:val="22"/>
          <w:szCs w:val="22"/>
        </w:rPr>
        <w:t xml:space="preserve"> </w:t>
      </w:r>
      <w:r w:rsidRPr="000D1956">
        <w:rPr>
          <w:rFonts w:cs="Arial"/>
          <w:snapToGrid w:val="0"/>
          <w:color w:val="616365"/>
          <w:sz w:val="22"/>
          <w:szCs w:val="22"/>
        </w:rPr>
        <w:tab/>
      </w:r>
      <w:r>
        <w:rPr>
          <w:rFonts w:cs="Arial"/>
          <w:snapToGrid w:val="0"/>
          <w:color w:val="616365"/>
          <w:sz w:val="22"/>
          <w:szCs w:val="22"/>
        </w:rPr>
        <w:tab/>
      </w:r>
      <w:r w:rsidRPr="000D1956">
        <w:rPr>
          <w:rFonts w:cs="Arial"/>
          <w:snapToGrid w:val="0"/>
          <w:color w:val="616365"/>
          <w:sz w:val="22"/>
          <w:szCs w:val="22"/>
        </w:rPr>
        <w:t xml:space="preserve">Division of </w:t>
      </w:r>
      <w:r w:rsidR="00190F4A">
        <w:rPr>
          <w:rFonts w:cs="Arial"/>
          <w:snapToGrid w:val="0"/>
          <w:color w:val="616365"/>
          <w:sz w:val="22"/>
          <w:szCs w:val="22"/>
        </w:rPr>
        <w:t>Clinical Studies</w:t>
      </w:r>
    </w:p>
    <w:p w14:paraId="3CAED64A" w14:textId="77777777" w:rsidR="00CC0FC2" w:rsidRDefault="00CC0FC2" w:rsidP="00CC0FC2">
      <w:pPr>
        <w:pStyle w:val="NoSpacing"/>
        <w:rPr>
          <w:rFonts w:cs="Arial"/>
          <w:snapToGrid w:val="0"/>
          <w:color w:val="616365"/>
          <w:sz w:val="22"/>
          <w:szCs w:val="22"/>
        </w:rPr>
      </w:pPr>
      <w:r w:rsidRPr="000D1956">
        <w:rPr>
          <w:rFonts w:cs="Arial"/>
          <w:snapToGrid w:val="0"/>
          <w:color w:val="616365"/>
          <w:sz w:val="22"/>
          <w:szCs w:val="22"/>
        </w:rPr>
        <w:tab/>
      </w:r>
      <w:r w:rsidRPr="000D1956">
        <w:rPr>
          <w:rFonts w:cs="Arial"/>
          <w:snapToGrid w:val="0"/>
          <w:color w:val="616365"/>
          <w:sz w:val="22"/>
          <w:szCs w:val="22"/>
        </w:rPr>
        <w:tab/>
      </w:r>
      <w:r w:rsidRPr="000D1956">
        <w:rPr>
          <w:rFonts w:cs="Arial"/>
          <w:snapToGrid w:val="0"/>
          <w:color w:val="616365"/>
          <w:sz w:val="22"/>
          <w:szCs w:val="22"/>
        </w:rPr>
        <w:tab/>
      </w:r>
      <w:r>
        <w:rPr>
          <w:rFonts w:cs="Arial"/>
          <w:snapToGrid w:val="0"/>
          <w:color w:val="616365"/>
          <w:sz w:val="22"/>
          <w:szCs w:val="22"/>
        </w:rPr>
        <w:tab/>
      </w:r>
      <w:r w:rsidR="00190F4A">
        <w:rPr>
          <w:rFonts w:cs="Arial"/>
          <w:snapToGrid w:val="0"/>
          <w:color w:val="616365"/>
          <w:sz w:val="22"/>
          <w:szCs w:val="22"/>
        </w:rPr>
        <w:t>Clinical Trials and Statistics Unit (ICR-CTSU)</w:t>
      </w:r>
    </w:p>
    <w:p w14:paraId="1A5FA7FB" w14:textId="77777777" w:rsidR="00CC0FC2" w:rsidRPr="00525A09" w:rsidRDefault="00CC0FC2" w:rsidP="008C4E48">
      <w:pPr>
        <w:pStyle w:val="NoSpacing"/>
        <w:rPr>
          <w:rFonts w:cs="Arial"/>
          <w:snapToGrid w:val="0"/>
          <w:color w:val="616365"/>
          <w:sz w:val="22"/>
          <w:szCs w:val="22"/>
        </w:rPr>
      </w:pPr>
    </w:p>
    <w:p w14:paraId="62BC0C84" w14:textId="47B117EA" w:rsidR="00CC0FC2" w:rsidRPr="000D1956" w:rsidRDefault="00CC0FC2" w:rsidP="00CC0FC2">
      <w:pPr>
        <w:pStyle w:val="BodyText3"/>
        <w:tabs>
          <w:tab w:val="left" w:pos="720"/>
        </w:tabs>
        <w:spacing w:line="480" w:lineRule="auto"/>
        <w:ind w:right="-360"/>
        <w:rPr>
          <w:rFonts w:cs="Arial"/>
          <w:snapToGrid w:val="0"/>
          <w:color w:val="616365"/>
          <w:sz w:val="22"/>
          <w:szCs w:val="22"/>
        </w:rPr>
      </w:pPr>
      <w:r w:rsidRPr="000D1956">
        <w:rPr>
          <w:rFonts w:cs="Arial"/>
          <w:b/>
          <w:bCs/>
          <w:snapToGrid w:val="0"/>
          <w:color w:val="616365"/>
          <w:sz w:val="22"/>
          <w:szCs w:val="22"/>
        </w:rPr>
        <w:t>GRADE:</w:t>
      </w:r>
      <w:r w:rsidRPr="000D1956">
        <w:rPr>
          <w:rFonts w:cs="Arial"/>
          <w:snapToGrid w:val="0"/>
          <w:color w:val="616365"/>
          <w:sz w:val="22"/>
          <w:szCs w:val="22"/>
        </w:rPr>
        <w:tab/>
      </w:r>
      <w:r w:rsidRPr="000D1956">
        <w:rPr>
          <w:rFonts w:cs="Arial"/>
          <w:snapToGrid w:val="0"/>
          <w:color w:val="616365"/>
          <w:sz w:val="22"/>
          <w:szCs w:val="22"/>
        </w:rPr>
        <w:tab/>
      </w:r>
      <w:r>
        <w:rPr>
          <w:rFonts w:cs="Arial"/>
          <w:snapToGrid w:val="0"/>
          <w:color w:val="616365"/>
          <w:sz w:val="22"/>
          <w:szCs w:val="22"/>
        </w:rPr>
        <w:tab/>
      </w:r>
      <w:r w:rsidR="00190F4A">
        <w:rPr>
          <w:rFonts w:cs="Arial"/>
          <w:snapToGrid w:val="0"/>
          <w:color w:val="616365"/>
          <w:sz w:val="22"/>
          <w:szCs w:val="22"/>
        </w:rPr>
        <w:t>Career Development Faculty</w:t>
      </w:r>
      <w:r w:rsidR="00A02915">
        <w:rPr>
          <w:rFonts w:cs="Arial"/>
          <w:snapToGrid w:val="0"/>
          <w:color w:val="616365"/>
          <w:sz w:val="22"/>
          <w:szCs w:val="22"/>
        </w:rPr>
        <w:t>/Career Faculty</w:t>
      </w:r>
    </w:p>
    <w:p w14:paraId="2032FAF7" w14:textId="3ED5E992" w:rsidR="00CC0FC2" w:rsidRDefault="00CC0FC2" w:rsidP="00A77D5A">
      <w:pPr>
        <w:pStyle w:val="BodyText3"/>
        <w:tabs>
          <w:tab w:val="left" w:pos="720"/>
        </w:tabs>
        <w:spacing w:line="240" w:lineRule="auto"/>
        <w:ind w:left="2880" w:right="-46" w:hanging="2880"/>
        <w:rPr>
          <w:rFonts w:cs="Arial"/>
          <w:snapToGrid w:val="0"/>
          <w:color w:val="616365"/>
          <w:sz w:val="22"/>
          <w:szCs w:val="22"/>
        </w:rPr>
      </w:pPr>
      <w:r w:rsidRPr="000D1956">
        <w:rPr>
          <w:rFonts w:cs="Arial"/>
          <w:b/>
          <w:bCs/>
          <w:snapToGrid w:val="0"/>
          <w:color w:val="616365"/>
          <w:sz w:val="22"/>
          <w:szCs w:val="22"/>
        </w:rPr>
        <w:t>RESPONSIBLE TO:</w:t>
      </w:r>
      <w:r w:rsidRPr="000D1956">
        <w:rPr>
          <w:rFonts w:cs="Arial"/>
          <w:snapToGrid w:val="0"/>
          <w:color w:val="616365"/>
          <w:sz w:val="22"/>
          <w:szCs w:val="22"/>
        </w:rPr>
        <w:t xml:space="preserve"> </w:t>
      </w:r>
      <w:r w:rsidRPr="000D1956">
        <w:rPr>
          <w:rFonts w:cs="Arial"/>
          <w:snapToGrid w:val="0"/>
          <w:color w:val="616365"/>
          <w:sz w:val="22"/>
          <w:szCs w:val="22"/>
        </w:rPr>
        <w:tab/>
      </w:r>
      <w:r w:rsidR="00190F4A">
        <w:rPr>
          <w:rFonts w:cs="Arial"/>
          <w:snapToGrid w:val="0"/>
          <w:color w:val="616365"/>
          <w:sz w:val="22"/>
          <w:szCs w:val="22"/>
        </w:rPr>
        <w:t>Prof</w:t>
      </w:r>
      <w:r w:rsidR="00A8168E">
        <w:rPr>
          <w:rFonts w:cs="Arial"/>
          <w:snapToGrid w:val="0"/>
          <w:color w:val="616365"/>
          <w:sz w:val="22"/>
          <w:szCs w:val="22"/>
        </w:rPr>
        <w:t>essor</w:t>
      </w:r>
      <w:r w:rsidR="00190F4A">
        <w:rPr>
          <w:rFonts w:cs="Arial"/>
          <w:snapToGrid w:val="0"/>
          <w:color w:val="616365"/>
          <w:sz w:val="22"/>
          <w:szCs w:val="22"/>
        </w:rPr>
        <w:t xml:space="preserve"> Emma Hall</w:t>
      </w:r>
      <w:r w:rsidR="00A8168E">
        <w:rPr>
          <w:rFonts w:cs="Arial"/>
          <w:snapToGrid w:val="0"/>
          <w:color w:val="616365"/>
          <w:sz w:val="22"/>
          <w:szCs w:val="22"/>
        </w:rPr>
        <w:t xml:space="preserve"> Director ICR-CTSU</w:t>
      </w:r>
    </w:p>
    <w:p w14:paraId="3C2F5902" w14:textId="77777777" w:rsidR="00C7314F" w:rsidRDefault="00C7314F" w:rsidP="00A77D5A">
      <w:pPr>
        <w:pStyle w:val="BodyText3"/>
        <w:tabs>
          <w:tab w:val="left" w:pos="720"/>
        </w:tabs>
        <w:spacing w:line="240" w:lineRule="auto"/>
        <w:ind w:left="2880" w:right="-46" w:hanging="2880"/>
        <w:rPr>
          <w:rFonts w:cs="Arial"/>
          <w:snapToGrid w:val="0"/>
          <w:color w:val="616365"/>
          <w:sz w:val="22"/>
          <w:szCs w:val="22"/>
        </w:rPr>
      </w:pPr>
    </w:p>
    <w:p w14:paraId="17967881" w14:textId="77777777" w:rsidR="007C3157" w:rsidRDefault="00C7314F" w:rsidP="00A77D5A">
      <w:pPr>
        <w:pStyle w:val="BodyText3"/>
        <w:tabs>
          <w:tab w:val="left" w:pos="720"/>
        </w:tabs>
        <w:spacing w:line="240" w:lineRule="auto"/>
        <w:ind w:left="2880" w:right="-46" w:hanging="2880"/>
        <w:rPr>
          <w:rFonts w:cs="Arial"/>
          <w:snapToGrid w:val="0"/>
          <w:color w:val="616365"/>
          <w:sz w:val="22"/>
          <w:szCs w:val="22"/>
        </w:rPr>
      </w:pPr>
      <w:r w:rsidRPr="00A01865">
        <w:rPr>
          <w:rFonts w:cs="Arial"/>
          <w:b/>
          <w:bCs/>
          <w:snapToGrid w:val="0"/>
          <w:color w:val="616365"/>
          <w:sz w:val="22"/>
          <w:szCs w:val="22"/>
        </w:rPr>
        <w:t>ADDITIONAL INFORMATION:</w:t>
      </w:r>
      <w:r>
        <w:rPr>
          <w:rFonts w:cs="Arial"/>
          <w:snapToGrid w:val="0"/>
          <w:color w:val="616365"/>
          <w:sz w:val="22"/>
          <w:szCs w:val="22"/>
        </w:rPr>
        <w:t xml:space="preserve"> </w:t>
      </w:r>
    </w:p>
    <w:p w14:paraId="5D57FC5E" w14:textId="77777777" w:rsidR="007C3157" w:rsidRDefault="007C3157" w:rsidP="00A77D5A">
      <w:pPr>
        <w:pStyle w:val="BodyText3"/>
        <w:tabs>
          <w:tab w:val="left" w:pos="720"/>
        </w:tabs>
        <w:spacing w:line="240" w:lineRule="auto"/>
        <w:ind w:left="2880" w:right="-46" w:hanging="2880"/>
        <w:rPr>
          <w:rFonts w:cs="Arial"/>
          <w:snapToGrid w:val="0"/>
          <w:color w:val="616365"/>
          <w:sz w:val="22"/>
          <w:szCs w:val="22"/>
        </w:rPr>
      </w:pPr>
    </w:p>
    <w:p w14:paraId="383253DA" w14:textId="0299B240" w:rsidR="00C7314F" w:rsidRDefault="00A01865" w:rsidP="00F27B90">
      <w:pPr>
        <w:pStyle w:val="BodyText3"/>
        <w:numPr>
          <w:ilvl w:val="0"/>
          <w:numId w:val="9"/>
        </w:numPr>
        <w:tabs>
          <w:tab w:val="left" w:pos="720"/>
        </w:tabs>
        <w:spacing w:line="276" w:lineRule="auto"/>
        <w:ind w:right="-46"/>
        <w:rPr>
          <w:rFonts w:cs="Arial"/>
          <w:snapToGrid w:val="0"/>
          <w:color w:val="616365"/>
          <w:sz w:val="22"/>
          <w:szCs w:val="22"/>
        </w:rPr>
      </w:pPr>
      <w:r w:rsidRPr="00A01865">
        <w:rPr>
          <w:rFonts w:cs="Arial"/>
          <w:snapToGrid w:val="0"/>
          <w:color w:val="616365"/>
          <w:sz w:val="22"/>
          <w:szCs w:val="22"/>
        </w:rPr>
        <w:t>This role offers hybrid working opportunities, typically 3 days a week required on site, with further flexibility to be discussed</w:t>
      </w:r>
    </w:p>
    <w:p w14:paraId="5A1B8BB4" w14:textId="6D1B158F" w:rsidR="007C3157" w:rsidRPr="00E210CA" w:rsidRDefault="00E210CA" w:rsidP="00F27B90">
      <w:pPr>
        <w:pStyle w:val="BodyText3"/>
        <w:numPr>
          <w:ilvl w:val="0"/>
          <w:numId w:val="9"/>
        </w:numPr>
        <w:tabs>
          <w:tab w:val="left" w:pos="720"/>
        </w:tabs>
        <w:spacing w:line="276" w:lineRule="auto"/>
        <w:ind w:right="-46"/>
        <w:rPr>
          <w:rFonts w:cs="Arial"/>
          <w:snapToGrid w:val="0"/>
          <w:color w:val="616365"/>
          <w:sz w:val="22"/>
          <w:szCs w:val="22"/>
        </w:rPr>
      </w:pPr>
      <w:r w:rsidRPr="00E210CA">
        <w:rPr>
          <w:rFonts w:cs="Arial"/>
          <w:snapToGrid w:val="0"/>
          <w:color w:val="616365"/>
          <w:sz w:val="22"/>
          <w:szCs w:val="22"/>
        </w:rPr>
        <w:t>Discussion on r</w:t>
      </w:r>
      <w:r w:rsidR="007C3157" w:rsidRPr="00E210CA">
        <w:rPr>
          <w:rFonts w:cs="Arial"/>
          <w:snapToGrid w:val="0"/>
          <w:color w:val="616365"/>
          <w:sz w:val="22"/>
          <w:szCs w:val="22"/>
        </w:rPr>
        <w:t xml:space="preserve">elocation assistance is also available </w:t>
      </w:r>
    </w:p>
    <w:p w14:paraId="5ED2AB86" w14:textId="77777777" w:rsidR="00190F4A" w:rsidRDefault="00190F4A" w:rsidP="004D3084">
      <w:pPr>
        <w:pStyle w:val="BodyText3"/>
        <w:tabs>
          <w:tab w:val="left" w:pos="720"/>
        </w:tabs>
        <w:spacing w:line="276" w:lineRule="auto"/>
        <w:ind w:right="-360"/>
        <w:rPr>
          <w:rFonts w:cs="Arial"/>
          <w:snapToGrid w:val="0"/>
          <w:color w:val="616365"/>
          <w:sz w:val="22"/>
          <w:szCs w:val="22"/>
        </w:rPr>
      </w:pPr>
    </w:p>
    <w:p w14:paraId="37C0927D" w14:textId="77777777" w:rsidR="00374C04" w:rsidRPr="00F57407" w:rsidRDefault="00374C04" w:rsidP="006915B3">
      <w:pPr>
        <w:spacing w:line="276" w:lineRule="auto"/>
        <w:jc w:val="both"/>
        <w:rPr>
          <w:snapToGrid w:val="0"/>
          <w:color w:val="616365"/>
          <w:sz w:val="22"/>
          <w:szCs w:val="22"/>
        </w:rPr>
      </w:pPr>
    </w:p>
    <w:p w14:paraId="71C08D44" w14:textId="77777777" w:rsidR="008C4E48" w:rsidRPr="004C0700" w:rsidRDefault="008C4E48" w:rsidP="006915B3">
      <w:pPr>
        <w:spacing w:after="120" w:line="276" w:lineRule="auto"/>
        <w:jc w:val="both"/>
        <w:rPr>
          <w:rFonts w:cs="Arial"/>
          <w:sz w:val="22"/>
          <w:szCs w:val="22"/>
        </w:rPr>
      </w:pPr>
      <w:r>
        <w:rPr>
          <w:b/>
          <w:color w:val="616365"/>
          <w:sz w:val="22"/>
          <w:szCs w:val="22"/>
        </w:rPr>
        <w:t>ROLE SUMMARY</w:t>
      </w:r>
    </w:p>
    <w:p w14:paraId="5130BD70" w14:textId="5A34EEFD" w:rsidR="004D3084" w:rsidRDefault="004D3084">
      <w:pPr>
        <w:spacing w:line="276" w:lineRule="auto"/>
        <w:jc w:val="both"/>
        <w:rPr>
          <w:kern w:val="2"/>
          <w:szCs w:val="20"/>
          <w14:ligatures w14:val="standardContextual"/>
        </w:rPr>
      </w:pPr>
      <w:r>
        <w:rPr>
          <w:color w:val="616365"/>
          <w:sz w:val="22"/>
          <w:szCs w:val="22"/>
        </w:rPr>
        <w:t>The Group Leader will shape and lead a key area of ICR-CTSU’s clinical trials research, driving its development and expansion in line with the Unit’s overall strategy. They will provide strategic and scientific leadership across a portfolio of active trials while developing and launching new studies.</w:t>
      </w:r>
    </w:p>
    <w:p w14:paraId="5F920149" w14:textId="77777777" w:rsidR="00A77D5A" w:rsidRDefault="00A77D5A" w:rsidP="006915B3">
      <w:pPr>
        <w:spacing w:line="276" w:lineRule="auto"/>
        <w:jc w:val="both"/>
        <w:rPr>
          <w:rFonts w:cs="Arial"/>
          <w:snapToGrid w:val="0"/>
          <w:color w:val="616365"/>
          <w:sz w:val="22"/>
          <w:szCs w:val="22"/>
        </w:rPr>
      </w:pPr>
    </w:p>
    <w:p w14:paraId="71CF89EC" w14:textId="77777777" w:rsidR="004D3084" w:rsidRDefault="004D3084">
      <w:pPr>
        <w:spacing w:line="276" w:lineRule="auto"/>
        <w:jc w:val="both"/>
        <w:rPr>
          <w:kern w:val="2"/>
          <w:szCs w:val="20"/>
          <w14:ligatures w14:val="standardContextual"/>
        </w:rPr>
      </w:pPr>
      <w:r>
        <w:rPr>
          <w:color w:val="616365"/>
          <w:sz w:val="22"/>
          <w:szCs w:val="22"/>
        </w:rPr>
        <w:t>We are seeking an accomplished biostatistician with a strong research interest in clinical trials methodology and the ambition to play a hands-on role in leading academic clinical trials. Working closely with the Director of ICR-CTSU, the successful candidate will build on the Unit’s internationally recognised strengths in trial design, conduct and analysis. They will bring substantial independent intellectual leadership to clinical trials, champion initiatives that strengthen ICR-CTSU’s effectiveness, and enrich the wider scientific community at the ICR and the Centre for Trials and Population Data Science through mentorship and academic leadership.</w:t>
      </w:r>
    </w:p>
    <w:p w14:paraId="6B6E4E25" w14:textId="77777777" w:rsidR="002B3FCE" w:rsidRDefault="002B3FCE" w:rsidP="006915B3">
      <w:pPr>
        <w:spacing w:line="276" w:lineRule="auto"/>
        <w:jc w:val="both"/>
        <w:rPr>
          <w:rFonts w:cs="Arial"/>
          <w:snapToGrid w:val="0"/>
          <w:color w:val="616365"/>
          <w:sz w:val="22"/>
          <w:szCs w:val="22"/>
        </w:rPr>
      </w:pPr>
    </w:p>
    <w:p w14:paraId="789BA539" w14:textId="2EAC5300" w:rsidR="004D3084" w:rsidRPr="004D3084" w:rsidRDefault="004D3084">
      <w:pPr>
        <w:spacing w:line="276" w:lineRule="auto"/>
        <w:jc w:val="both"/>
        <w:rPr>
          <w:color w:val="616365"/>
          <w:sz w:val="22"/>
          <w:szCs w:val="22"/>
        </w:rPr>
      </w:pPr>
      <w:r>
        <w:rPr>
          <w:color w:val="616365"/>
          <w:sz w:val="22"/>
          <w:szCs w:val="22"/>
        </w:rPr>
        <w:t xml:space="preserve">The successful candidate will </w:t>
      </w:r>
      <w:r w:rsidRPr="004D3084">
        <w:rPr>
          <w:color w:val="616365"/>
          <w:sz w:val="22"/>
          <w:szCs w:val="22"/>
        </w:rPr>
        <w:t>build effective collaborations</w:t>
      </w:r>
      <w:r>
        <w:rPr>
          <w:color w:val="616365"/>
          <w:sz w:val="22"/>
          <w:szCs w:val="22"/>
        </w:rPr>
        <w:t xml:space="preserve"> with fellow ICR Group Leaders and leading national and international experts to broaden and deepen ICR-CTSU’s portfolio of impactful clinical trials. In partnership with clinical leaders, they will secure research funding and deliver internationally leading trials that generate high-quality publications and command a strong presence at national and international conferences. They will also make a significant professional contribution to the wider clinical trials community. A genuine enthusiasm for team science and interdisciplinary collaboration is essential.</w:t>
      </w:r>
    </w:p>
    <w:p w14:paraId="0B37630A" w14:textId="77777777" w:rsidR="00C82374" w:rsidRPr="00C82374" w:rsidRDefault="00C82374" w:rsidP="006915B3">
      <w:pPr>
        <w:spacing w:line="276" w:lineRule="auto"/>
        <w:jc w:val="both"/>
        <w:rPr>
          <w:rFonts w:cs="Arial"/>
          <w:snapToGrid w:val="0"/>
          <w:color w:val="616365"/>
          <w:sz w:val="22"/>
          <w:szCs w:val="22"/>
        </w:rPr>
      </w:pPr>
    </w:p>
    <w:p w14:paraId="117F9051" w14:textId="77777777" w:rsidR="004D3084" w:rsidRDefault="004D3084">
      <w:pPr>
        <w:spacing w:line="276" w:lineRule="auto"/>
        <w:jc w:val="both"/>
        <w:rPr>
          <w:kern w:val="2"/>
          <w:szCs w:val="20"/>
          <w14:ligatures w14:val="standardContextual"/>
        </w:rPr>
      </w:pPr>
      <w:r>
        <w:rPr>
          <w:color w:val="616365"/>
          <w:sz w:val="22"/>
          <w:szCs w:val="22"/>
        </w:rPr>
        <w:t>The level of appointment will reflect the candidate’s track record, leadership potential and commitment to collaborative team science.</w:t>
      </w:r>
    </w:p>
    <w:p w14:paraId="76305FF3" w14:textId="77777777" w:rsidR="00E50140" w:rsidRDefault="00E50140" w:rsidP="006915B3">
      <w:pPr>
        <w:spacing w:line="276" w:lineRule="auto"/>
        <w:jc w:val="both"/>
        <w:rPr>
          <w:rFonts w:cs="Arial"/>
          <w:snapToGrid w:val="0"/>
          <w:color w:val="616365"/>
          <w:sz w:val="22"/>
          <w:szCs w:val="22"/>
        </w:rPr>
      </w:pPr>
    </w:p>
    <w:p w14:paraId="185A45D0" w14:textId="77777777" w:rsidR="004D3084" w:rsidRDefault="004D3084">
      <w:pPr>
        <w:spacing w:line="276" w:lineRule="auto"/>
        <w:jc w:val="both"/>
        <w:rPr>
          <w:kern w:val="2"/>
          <w:szCs w:val="20"/>
          <w14:ligatures w14:val="standardContextual"/>
        </w:rPr>
      </w:pPr>
      <w:bookmarkStart w:id="0" w:name="_Hlk216771107"/>
      <w:r>
        <w:rPr>
          <w:color w:val="616365"/>
          <w:sz w:val="22"/>
          <w:szCs w:val="22"/>
        </w:rPr>
        <w:t>To support the post holder in establishing an ambitious research programme, the appointment includes a start-up package comprising three years’ funding for two staff and a four-year PhD studentship.</w:t>
      </w:r>
      <w:bookmarkEnd w:id="0"/>
      <w:r>
        <w:rPr>
          <w:b/>
          <w:bCs/>
          <w:color w:val="616365"/>
          <w:sz w:val="22"/>
          <w:szCs w:val="22"/>
        </w:rPr>
        <w:br w:type="page"/>
      </w:r>
    </w:p>
    <w:p w14:paraId="494E6666" w14:textId="229DD57A" w:rsidR="008C4E48" w:rsidRDefault="008C4E48" w:rsidP="006915B3">
      <w:pPr>
        <w:spacing w:after="120" w:line="276" w:lineRule="auto"/>
        <w:jc w:val="both"/>
        <w:rPr>
          <w:b/>
          <w:color w:val="616365"/>
          <w:sz w:val="22"/>
          <w:szCs w:val="22"/>
        </w:rPr>
      </w:pPr>
      <w:r w:rsidRPr="008C4E48">
        <w:rPr>
          <w:b/>
          <w:color w:val="616365"/>
          <w:sz w:val="22"/>
          <w:szCs w:val="22"/>
        </w:rPr>
        <w:lastRenderedPageBreak/>
        <w:t>DUTIES AND RESPONSIBILITIES</w:t>
      </w:r>
    </w:p>
    <w:p w14:paraId="5FBB3A68" w14:textId="77777777" w:rsidR="00CF37DD" w:rsidRPr="008C4E48" w:rsidRDefault="00BC1C08" w:rsidP="00CA65D2">
      <w:pPr>
        <w:spacing w:line="276" w:lineRule="auto"/>
        <w:jc w:val="both"/>
        <w:rPr>
          <w:b/>
          <w:color w:val="616365"/>
          <w:sz w:val="22"/>
          <w:szCs w:val="22"/>
        </w:rPr>
      </w:pPr>
      <w:r>
        <w:rPr>
          <w:b/>
          <w:color w:val="616365"/>
          <w:sz w:val="22"/>
          <w:szCs w:val="22"/>
        </w:rPr>
        <w:t>Statistical Leadership</w:t>
      </w:r>
    </w:p>
    <w:p w14:paraId="05249F95" w14:textId="77777777" w:rsidR="004D3084" w:rsidRDefault="004D3084" w:rsidP="00F27B90">
      <w:pPr>
        <w:pStyle w:val="ListParagraph"/>
        <w:numPr>
          <w:ilvl w:val="0"/>
          <w:numId w:val="5"/>
        </w:numPr>
        <w:spacing w:line="276" w:lineRule="auto"/>
        <w:jc w:val="both"/>
        <w:rPr>
          <w:color w:val="616365"/>
          <w:kern w:val="2"/>
          <w:szCs w:val="20"/>
          <w14:ligatures w14:val="standardContextual"/>
        </w:rPr>
      </w:pPr>
      <w:r>
        <w:rPr>
          <w:color w:val="616365"/>
          <w:sz w:val="22"/>
          <w:szCs w:val="22"/>
        </w:rPr>
        <w:t>Lead a research team delivering the design, conduct and analysis of clinical trials aligned with ICR-CTSU’s research strategy.</w:t>
      </w:r>
    </w:p>
    <w:p w14:paraId="7639D0CE" w14:textId="77777777" w:rsidR="004D3084" w:rsidRDefault="004D3084" w:rsidP="00F27B90">
      <w:pPr>
        <w:pStyle w:val="ListParagraph"/>
        <w:numPr>
          <w:ilvl w:val="1"/>
          <w:numId w:val="5"/>
        </w:numPr>
        <w:spacing w:line="276" w:lineRule="auto"/>
        <w:jc w:val="both"/>
        <w:rPr>
          <w:color w:val="616365"/>
          <w:kern w:val="2"/>
          <w:szCs w:val="20"/>
          <w14:ligatures w14:val="standardContextual"/>
        </w:rPr>
      </w:pPr>
      <w:r>
        <w:rPr>
          <w:color w:val="616365"/>
          <w:sz w:val="22"/>
          <w:szCs w:val="22"/>
        </w:rPr>
        <w:t>As an ICR-CTSU Methodology Lead, shape research questions and oversee statistically efficient trial designs, incorporating innovative approaches to design and endpoint evaluation where appropriate.</w:t>
      </w:r>
    </w:p>
    <w:p w14:paraId="7F7559BA" w14:textId="6FFECDF5" w:rsidR="004D3084" w:rsidRDefault="004D3084" w:rsidP="00F27B90">
      <w:pPr>
        <w:pStyle w:val="ListParagraph"/>
        <w:numPr>
          <w:ilvl w:val="1"/>
          <w:numId w:val="5"/>
        </w:numPr>
        <w:spacing w:line="276" w:lineRule="auto"/>
        <w:jc w:val="both"/>
        <w:rPr>
          <w:color w:val="616365"/>
          <w:kern w:val="2"/>
          <w:szCs w:val="20"/>
          <w14:ligatures w14:val="standardContextual"/>
        </w:rPr>
      </w:pPr>
      <w:r>
        <w:rPr>
          <w:color w:val="616365"/>
          <w:sz w:val="22"/>
          <w:szCs w:val="22"/>
        </w:rPr>
        <w:t>Collaborate with scientists on associated studies</w:t>
      </w:r>
      <w:r w:rsidR="00CA65D2">
        <w:rPr>
          <w:color w:val="616365"/>
          <w:sz w:val="22"/>
          <w:szCs w:val="22"/>
        </w:rPr>
        <w:t xml:space="preserve"> (e.g. </w:t>
      </w:r>
      <w:r>
        <w:rPr>
          <w:color w:val="616365"/>
          <w:sz w:val="22"/>
          <w:szCs w:val="22"/>
        </w:rPr>
        <w:t xml:space="preserve">biomarker and imaging research, </w:t>
      </w:r>
      <w:r w:rsidR="00CA65D2">
        <w:rPr>
          <w:color w:val="616365"/>
          <w:sz w:val="22"/>
          <w:szCs w:val="22"/>
        </w:rPr>
        <w:t xml:space="preserve">implementation science-based projects) </w:t>
      </w:r>
      <w:r>
        <w:rPr>
          <w:color w:val="616365"/>
          <w:sz w:val="22"/>
          <w:szCs w:val="22"/>
        </w:rPr>
        <w:t>and contribute to related protocols and grant proposals.</w:t>
      </w:r>
    </w:p>
    <w:p w14:paraId="571F768E" w14:textId="77777777" w:rsidR="004D3084" w:rsidRDefault="004D3084" w:rsidP="00F27B90">
      <w:pPr>
        <w:pStyle w:val="ListParagraph"/>
        <w:numPr>
          <w:ilvl w:val="1"/>
          <w:numId w:val="5"/>
        </w:numPr>
        <w:spacing w:line="276" w:lineRule="auto"/>
        <w:jc w:val="both"/>
        <w:rPr>
          <w:color w:val="616365"/>
          <w:kern w:val="2"/>
          <w:szCs w:val="20"/>
          <w14:ligatures w14:val="standardContextual"/>
        </w:rPr>
      </w:pPr>
      <w:r>
        <w:rPr>
          <w:color w:val="616365"/>
          <w:sz w:val="22"/>
          <w:szCs w:val="22"/>
        </w:rPr>
        <w:t>Take overall responsibility for interim and final statistical analyses.</w:t>
      </w:r>
    </w:p>
    <w:p w14:paraId="07F604F3" w14:textId="77777777" w:rsidR="004D3084" w:rsidRDefault="004D3084" w:rsidP="00F27B90">
      <w:pPr>
        <w:pStyle w:val="ListParagraph"/>
        <w:numPr>
          <w:ilvl w:val="1"/>
          <w:numId w:val="5"/>
        </w:numPr>
        <w:spacing w:line="276" w:lineRule="auto"/>
        <w:jc w:val="both"/>
        <w:rPr>
          <w:color w:val="616365"/>
          <w:kern w:val="2"/>
          <w:szCs w:val="20"/>
          <w14:ligatures w14:val="standardContextual"/>
        </w:rPr>
      </w:pPr>
      <w:r>
        <w:rPr>
          <w:color w:val="616365"/>
          <w:sz w:val="22"/>
          <w:szCs w:val="22"/>
        </w:rPr>
        <w:t>Communicate findings through high-quality publications and presentations at national and international conferences.</w:t>
      </w:r>
    </w:p>
    <w:p w14:paraId="53D62AEC" w14:textId="77777777" w:rsidR="004D3084" w:rsidRDefault="004D3084" w:rsidP="00F27B90">
      <w:pPr>
        <w:pStyle w:val="ListParagraph"/>
        <w:numPr>
          <w:ilvl w:val="0"/>
          <w:numId w:val="5"/>
        </w:numPr>
        <w:spacing w:line="276" w:lineRule="auto"/>
        <w:jc w:val="both"/>
        <w:rPr>
          <w:color w:val="616365"/>
          <w:kern w:val="2"/>
          <w:szCs w:val="20"/>
          <w14:ligatures w14:val="standardContextual"/>
        </w:rPr>
      </w:pPr>
      <w:r>
        <w:rPr>
          <w:color w:val="616365"/>
          <w:sz w:val="22"/>
          <w:szCs w:val="22"/>
        </w:rPr>
        <w:t>Support the ICR-CTSU Director in delivering the Unit’s strategy, including its CRUK programme grant.</w:t>
      </w:r>
    </w:p>
    <w:p w14:paraId="0DFC9E7E" w14:textId="7FFA6111" w:rsidR="004D3084" w:rsidRDefault="004D3084" w:rsidP="00F27B90">
      <w:pPr>
        <w:pStyle w:val="ListParagraph"/>
        <w:numPr>
          <w:ilvl w:val="0"/>
          <w:numId w:val="5"/>
        </w:numPr>
        <w:spacing w:line="276" w:lineRule="auto"/>
        <w:jc w:val="both"/>
        <w:rPr>
          <w:color w:val="616365"/>
          <w:kern w:val="2"/>
          <w:szCs w:val="20"/>
          <w14:ligatures w14:val="standardContextual"/>
        </w:rPr>
      </w:pPr>
      <w:r>
        <w:rPr>
          <w:color w:val="616365"/>
          <w:sz w:val="22"/>
          <w:szCs w:val="22"/>
        </w:rPr>
        <w:t>Secure research funding through competitive proposals for clinical trials, methodology research and PhD studentships, and</w:t>
      </w:r>
      <w:r w:rsidR="00CA65D2">
        <w:rPr>
          <w:color w:val="616365"/>
          <w:sz w:val="22"/>
          <w:szCs w:val="22"/>
        </w:rPr>
        <w:t>/or</w:t>
      </w:r>
      <w:r>
        <w:rPr>
          <w:color w:val="616365"/>
          <w:sz w:val="22"/>
          <w:szCs w:val="22"/>
        </w:rPr>
        <w:t xml:space="preserve"> through appropriate commercial partnerships.</w:t>
      </w:r>
    </w:p>
    <w:p w14:paraId="2EB49483" w14:textId="77777777" w:rsidR="004D3084" w:rsidRDefault="004D3084" w:rsidP="00F27B90">
      <w:pPr>
        <w:pStyle w:val="ListParagraph"/>
        <w:numPr>
          <w:ilvl w:val="0"/>
          <w:numId w:val="5"/>
        </w:numPr>
        <w:spacing w:line="276" w:lineRule="auto"/>
        <w:jc w:val="both"/>
        <w:rPr>
          <w:color w:val="616365"/>
          <w:kern w:val="2"/>
          <w:szCs w:val="20"/>
          <w14:ligatures w14:val="standardContextual"/>
        </w:rPr>
      </w:pPr>
      <w:r>
        <w:rPr>
          <w:color w:val="616365"/>
          <w:sz w:val="22"/>
          <w:szCs w:val="22"/>
        </w:rPr>
        <w:t>Lead statistical and clinical trials methodology collaborations with academic and commercial partners.</w:t>
      </w:r>
    </w:p>
    <w:p w14:paraId="06DF382C" w14:textId="77777777" w:rsidR="00CA65D2" w:rsidRPr="00CA65D2" w:rsidRDefault="00CA65D2" w:rsidP="00F27B90">
      <w:pPr>
        <w:pStyle w:val="ListParagraph"/>
        <w:numPr>
          <w:ilvl w:val="0"/>
          <w:numId w:val="5"/>
        </w:numPr>
        <w:spacing w:line="276" w:lineRule="auto"/>
        <w:jc w:val="both"/>
        <w:rPr>
          <w:color w:val="616365"/>
          <w:kern w:val="2"/>
          <w:szCs w:val="20"/>
          <w14:ligatures w14:val="standardContextual"/>
        </w:rPr>
      </w:pPr>
      <w:r>
        <w:rPr>
          <w:color w:val="616365"/>
          <w:sz w:val="22"/>
          <w:szCs w:val="22"/>
        </w:rPr>
        <w:t>Lead, develop and mentor team members, including statisticians and PhD students, supporting their progression as independent researchers.</w:t>
      </w:r>
    </w:p>
    <w:p w14:paraId="6F91C474" w14:textId="77777777" w:rsidR="00CA65D2" w:rsidRDefault="00CA65D2" w:rsidP="00CA65D2">
      <w:pPr>
        <w:pStyle w:val="ListParagraph"/>
        <w:numPr>
          <w:ilvl w:val="0"/>
          <w:numId w:val="0"/>
        </w:numPr>
        <w:spacing w:line="276" w:lineRule="auto"/>
        <w:ind w:left="360"/>
        <w:jc w:val="both"/>
        <w:rPr>
          <w:color w:val="616365"/>
          <w:kern w:val="2"/>
          <w:szCs w:val="20"/>
          <w14:ligatures w14:val="standardContextual"/>
        </w:rPr>
      </w:pPr>
    </w:p>
    <w:p w14:paraId="7D44DF8A" w14:textId="77777777" w:rsidR="00BC1C08" w:rsidRPr="002F554B" w:rsidRDefault="002F554B" w:rsidP="00CA65D2">
      <w:pPr>
        <w:spacing w:after="60" w:line="276" w:lineRule="auto"/>
        <w:jc w:val="both"/>
        <w:rPr>
          <w:b/>
          <w:color w:val="616365" w:themeColor="text2"/>
          <w:sz w:val="22"/>
          <w:szCs w:val="22"/>
        </w:rPr>
      </w:pPr>
      <w:r>
        <w:rPr>
          <w:b/>
          <w:color w:val="616365" w:themeColor="text2"/>
          <w:sz w:val="22"/>
          <w:szCs w:val="22"/>
        </w:rPr>
        <w:t>Scientific I</w:t>
      </w:r>
      <w:r w:rsidR="00BC1C08" w:rsidRPr="002F554B">
        <w:rPr>
          <w:b/>
          <w:color w:val="616365" w:themeColor="text2"/>
          <w:sz w:val="22"/>
          <w:szCs w:val="22"/>
        </w:rPr>
        <w:t>nnovation</w:t>
      </w:r>
    </w:p>
    <w:p w14:paraId="0CFBF678" w14:textId="77777777" w:rsidR="00CA65D2" w:rsidRPr="00CA65D2" w:rsidRDefault="00CA65D2" w:rsidP="00F27B90">
      <w:pPr>
        <w:pStyle w:val="ListParagraph"/>
        <w:numPr>
          <w:ilvl w:val="0"/>
          <w:numId w:val="5"/>
        </w:numPr>
        <w:spacing w:line="276" w:lineRule="auto"/>
        <w:rPr>
          <w:color w:val="616365"/>
          <w:kern w:val="2"/>
          <w:szCs w:val="20"/>
          <w14:ligatures w14:val="standardContextual"/>
        </w:rPr>
      </w:pPr>
      <w:r w:rsidRPr="00CA65D2">
        <w:rPr>
          <w:color w:val="616365"/>
          <w:sz w:val="22"/>
          <w:szCs w:val="22"/>
        </w:rPr>
        <w:t>Develop and adapt statistical methods to address trial design and analysis challenges, working independently and with relevant national networks to build methodological expertise.</w:t>
      </w:r>
    </w:p>
    <w:p w14:paraId="50E88365" w14:textId="77777777" w:rsidR="00CA65D2" w:rsidRPr="00CA65D2" w:rsidRDefault="00CA65D2" w:rsidP="00F27B90">
      <w:pPr>
        <w:pStyle w:val="ListParagraph"/>
        <w:numPr>
          <w:ilvl w:val="0"/>
          <w:numId w:val="5"/>
        </w:numPr>
        <w:spacing w:line="276" w:lineRule="auto"/>
        <w:rPr>
          <w:color w:val="616365"/>
          <w:kern w:val="2"/>
          <w:szCs w:val="20"/>
          <w14:ligatures w14:val="standardContextual"/>
        </w:rPr>
      </w:pPr>
      <w:r w:rsidRPr="00CA65D2">
        <w:rPr>
          <w:color w:val="616365"/>
          <w:sz w:val="22"/>
          <w:szCs w:val="22"/>
        </w:rPr>
        <w:t>Identify and lead secondary analyses of ICR-CTSU trial datasets, including supervision of MSc, MD and PhD projects.</w:t>
      </w:r>
    </w:p>
    <w:p w14:paraId="259CC4DD" w14:textId="77777777" w:rsidR="00CA65D2" w:rsidRPr="00CA65D2" w:rsidRDefault="00CA65D2" w:rsidP="00F27B90">
      <w:pPr>
        <w:pStyle w:val="ListParagraph"/>
        <w:numPr>
          <w:ilvl w:val="0"/>
          <w:numId w:val="5"/>
        </w:numPr>
        <w:spacing w:line="276" w:lineRule="auto"/>
        <w:rPr>
          <w:color w:val="616365"/>
          <w:kern w:val="2"/>
          <w:szCs w:val="20"/>
          <w14:ligatures w14:val="standardContextual"/>
        </w:rPr>
      </w:pPr>
      <w:r w:rsidRPr="00CA65D2">
        <w:rPr>
          <w:color w:val="616365"/>
          <w:sz w:val="22"/>
          <w:szCs w:val="22"/>
        </w:rPr>
        <w:t>Pursue opportunities to combine data from related studies through systematic reviews and meta-analyses.</w:t>
      </w:r>
    </w:p>
    <w:p w14:paraId="35982254" w14:textId="77777777" w:rsidR="00CA65D2" w:rsidRPr="00CA65D2" w:rsidRDefault="00CA65D2" w:rsidP="00F27B90">
      <w:pPr>
        <w:pStyle w:val="ListParagraph"/>
        <w:numPr>
          <w:ilvl w:val="0"/>
          <w:numId w:val="5"/>
        </w:numPr>
        <w:spacing w:line="276" w:lineRule="auto"/>
        <w:jc w:val="both"/>
        <w:rPr>
          <w:color w:val="616365"/>
          <w:kern w:val="2"/>
          <w:szCs w:val="20"/>
          <w14:ligatures w14:val="standardContextual"/>
        </w:rPr>
      </w:pPr>
      <w:r>
        <w:rPr>
          <w:color w:val="616365"/>
          <w:sz w:val="22"/>
          <w:szCs w:val="22"/>
        </w:rPr>
        <w:t>Deliver and disseminate methodology research with the wider research group and the Centre for Trials and Population Data Science.</w:t>
      </w:r>
    </w:p>
    <w:p w14:paraId="1C7C9F45" w14:textId="77777777" w:rsidR="00CA65D2" w:rsidRDefault="00CA65D2" w:rsidP="00CA65D2">
      <w:pPr>
        <w:pStyle w:val="ListParagraph"/>
        <w:numPr>
          <w:ilvl w:val="0"/>
          <w:numId w:val="0"/>
        </w:numPr>
        <w:spacing w:line="276" w:lineRule="auto"/>
        <w:ind w:left="360"/>
        <w:jc w:val="both"/>
        <w:rPr>
          <w:color w:val="616365"/>
          <w:kern w:val="2"/>
          <w:szCs w:val="20"/>
          <w14:ligatures w14:val="standardContextual"/>
        </w:rPr>
      </w:pPr>
    </w:p>
    <w:p w14:paraId="3440F7A4" w14:textId="77777777" w:rsidR="00774DA0" w:rsidRPr="002F554B" w:rsidRDefault="00774DA0" w:rsidP="00CA65D2">
      <w:pPr>
        <w:spacing w:after="120" w:line="276" w:lineRule="auto"/>
        <w:jc w:val="both"/>
        <w:rPr>
          <w:rFonts w:cs="Arial"/>
          <w:b/>
          <w:snapToGrid w:val="0"/>
          <w:color w:val="616365"/>
          <w:sz w:val="22"/>
          <w:szCs w:val="22"/>
        </w:rPr>
      </w:pPr>
      <w:r w:rsidRPr="002F554B">
        <w:rPr>
          <w:rFonts w:cs="Arial"/>
          <w:b/>
          <w:snapToGrid w:val="0"/>
          <w:color w:val="616365"/>
          <w:sz w:val="22"/>
          <w:szCs w:val="22"/>
        </w:rPr>
        <w:t>Continued Professional Development</w:t>
      </w:r>
    </w:p>
    <w:p w14:paraId="18CBF1E5" w14:textId="77777777" w:rsidR="00CA65D2" w:rsidRPr="00CA65D2" w:rsidRDefault="00CA65D2" w:rsidP="00F27B90">
      <w:pPr>
        <w:pStyle w:val="ListParagraph"/>
        <w:numPr>
          <w:ilvl w:val="0"/>
          <w:numId w:val="7"/>
        </w:numPr>
        <w:tabs>
          <w:tab w:val="clear" w:pos="720"/>
          <w:tab w:val="num" w:pos="360"/>
        </w:tabs>
        <w:spacing w:line="276" w:lineRule="auto"/>
        <w:ind w:left="360"/>
        <w:rPr>
          <w:color w:val="616365"/>
          <w:kern w:val="2"/>
          <w:szCs w:val="20"/>
          <w14:ligatures w14:val="standardContextual"/>
        </w:rPr>
      </w:pPr>
      <w:r w:rsidRPr="00CA65D2">
        <w:rPr>
          <w:color w:val="616365"/>
          <w:sz w:val="22"/>
          <w:szCs w:val="22"/>
        </w:rPr>
        <w:t>Advance professional development through active participation in relevant research meetings.</w:t>
      </w:r>
    </w:p>
    <w:p w14:paraId="53B196C3" w14:textId="77777777" w:rsidR="00CA65D2" w:rsidRPr="00CA65D2" w:rsidRDefault="00CA65D2" w:rsidP="00F27B90">
      <w:pPr>
        <w:pStyle w:val="ListParagraph"/>
        <w:numPr>
          <w:ilvl w:val="0"/>
          <w:numId w:val="7"/>
        </w:numPr>
        <w:tabs>
          <w:tab w:val="clear" w:pos="720"/>
          <w:tab w:val="num" w:pos="360"/>
        </w:tabs>
        <w:spacing w:line="276" w:lineRule="auto"/>
        <w:ind w:left="360"/>
        <w:rPr>
          <w:color w:val="616365"/>
          <w:kern w:val="2"/>
          <w:szCs w:val="20"/>
          <w14:ligatures w14:val="standardContextual"/>
        </w:rPr>
      </w:pPr>
      <w:r w:rsidRPr="00CA65D2">
        <w:rPr>
          <w:color w:val="616365"/>
          <w:sz w:val="22"/>
          <w:szCs w:val="22"/>
        </w:rPr>
        <w:t>Contribute to peer review for journals and funding bodies, and to the work of relevant professional societies.</w:t>
      </w:r>
    </w:p>
    <w:p w14:paraId="1E8E1BF5" w14:textId="77777777" w:rsidR="00CA65D2" w:rsidRPr="00CA65D2" w:rsidRDefault="00CA65D2" w:rsidP="00F27B90">
      <w:pPr>
        <w:pStyle w:val="ListParagraph"/>
        <w:numPr>
          <w:ilvl w:val="0"/>
          <w:numId w:val="7"/>
        </w:numPr>
        <w:tabs>
          <w:tab w:val="clear" w:pos="720"/>
          <w:tab w:val="num" w:pos="360"/>
        </w:tabs>
        <w:spacing w:line="276" w:lineRule="auto"/>
        <w:ind w:left="360"/>
        <w:rPr>
          <w:color w:val="616365"/>
          <w:kern w:val="2"/>
          <w:szCs w:val="20"/>
          <w14:ligatures w14:val="standardContextual"/>
        </w:rPr>
      </w:pPr>
      <w:r w:rsidRPr="00CA65D2">
        <w:rPr>
          <w:color w:val="616365"/>
          <w:sz w:val="22"/>
          <w:szCs w:val="22"/>
        </w:rPr>
        <w:t>Maintain current knowledge of relevant statistical methods through the literature and engagement with key conferences and professional networks.</w:t>
      </w:r>
    </w:p>
    <w:p w14:paraId="6E01BE74" w14:textId="77777777" w:rsidR="00CA65D2" w:rsidRPr="00CA65D2" w:rsidRDefault="00CA65D2" w:rsidP="00F27B90">
      <w:pPr>
        <w:pStyle w:val="ListParagraph"/>
        <w:numPr>
          <w:ilvl w:val="0"/>
          <w:numId w:val="7"/>
        </w:numPr>
        <w:tabs>
          <w:tab w:val="clear" w:pos="720"/>
          <w:tab w:val="num" w:pos="360"/>
        </w:tabs>
        <w:spacing w:line="276" w:lineRule="auto"/>
        <w:ind w:left="360"/>
        <w:rPr>
          <w:color w:val="616365"/>
          <w:kern w:val="2"/>
          <w:szCs w:val="20"/>
          <w14:ligatures w14:val="standardContextual"/>
        </w:rPr>
      </w:pPr>
      <w:r w:rsidRPr="00CA65D2">
        <w:rPr>
          <w:color w:val="616365"/>
          <w:sz w:val="22"/>
          <w:szCs w:val="22"/>
        </w:rPr>
        <w:t>Stay informed about developments in relevant clinical and therapeutic fields through the literature and key oncology and scientific conferences.</w:t>
      </w:r>
    </w:p>
    <w:p w14:paraId="3AC065B8" w14:textId="77777777" w:rsidR="00CA65D2" w:rsidRPr="00CA65D2" w:rsidRDefault="00CA65D2" w:rsidP="00CA65D2">
      <w:pPr>
        <w:pStyle w:val="ListParagraph"/>
        <w:numPr>
          <w:ilvl w:val="0"/>
          <w:numId w:val="0"/>
        </w:numPr>
        <w:spacing w:line="276" w:lineRule="auto"/>
        <w:ind w:left="360"/>
        <w:rPr>
          <w:color w:val="616365"/>
          <w:kern w:val="2"/>
          <w:szCs w:val="20"/>
          <w14:ligatures w14:val="standardContextual"/>
        </w:rPr>
      </w:pPr>
    </w:p>
    <w:p w14:paraId="3F0097A2" w14:textId="67DD6816" w:rsidR="00774DA0" w:rsidRPr="00023139" w:rsidRDefault="00D206D8" w:rsidP="00CA65D2">
      <w:pPr>
        <w:spacing w:after="120" w:line="276" w:lineRule="auto"/>
        <w:jc w:val="both"/>
        <w:rPr>
          <w:rFonts w:cs="Arial"/>
          <w:b/>
          <w:snapToGrid w:val="0"/>
          <w:color w:val="616365"/>
          <w:sz w:val="22"/>
          <w:szCs w:val="22"/>
        </w:rPr>
      </w:pPr>
      <w:r>
        <w:rPr>
          <w:rFonts w:cs="Arial"/>
          <w:b/>
          <w:snapToGrid w:val="0"/>
          <w:color w:val="616365"/>
          <w:sz w:val="22"/>
          <w:szCs w:val="22"/>
        </w:rPr>
        <w:t>Other d</w:t>
      </w:r>
      <w:r w:rsidR="00774DA0" w:rsidRPr="00023139">
        <w:rPr>
          <w:rFonts w:cs="Arial"/>
          <w:b/>
          <w:snapToGrid w:val="0"/>
          <w:color w:val="616365"/>
          <w:sz w:val="22"/>
          <w:szCs w:val="22"/>
        </w:rPr>
        <w:t>uties within the wider institutional context</w:t>
      </w:r>
    </w:p>
    <w:p w14:paraId="14C5F40D" w14:textId="77777777" w:rsidR="00774DA0" w:rsidRPr="002F554B" w:rsidRDefault="002F554B" w:rsidP="00F27B90">
      <w:pPr>
        <w:numPr>
          <w:ilvl w:val="0"/>
          <w:numId w:val="6"/>
        </w:numPr>
        <w:tabs>
          <w:tab w:val="num" w:pos="284"/>
        </w:tabs>
        <w:spacing w:after="120" w:line="276" w:lineRule="auto"/>
        <w:ind w:left="284" w:hanging="284"/>
        <w:jc w:val="both"/>
        <w:rPr>
          <w:rFonts w:cs="Arial"/>
          <w:snapToGrid w:val="0"/>
          <w:color w:val="616365"/>
          <w:sz w:val="22"/>
          <w:szCs w:val="22"/>
        </w:rPr>
      </w:pPr>
      <w:r>
        <w:rPr>
          <w:rFonts w:cs="Arial"/>
          <w:snapToGrid w:val="0"/>
          <w:color w:val="616365"/>
          <w:sz w:val="22"/>
          <w:szCs w:val="22"/>
        </w:rPr>
        <w:t>Contribute to ICR clinical research governance committees and initiatives as required.</w:t>
      </w:r>
    </w:p>
    <w:p w14:paraId="0930542B" w14:textId="2FC3FC8F" w:rsidR="005F00EE" w:rsidRPr="002F554B" w:rsidRDefault="005F00EE" w:rsidP="00F27B90">
      <w:pPr>
        <w:numPr>
          <w:ilvl w:val="0"/>
          <w:numId w:val="6"/>
        </w:numPr>
        <w:spacing w:after="120" w:line="276" w:lineRule="auto"/>
        <w:jc w:val="both"/>
        <w:rPr>
          <w:rFonts w:cs="Arial"/>
          <w:snapToGrid w:val="0"/>
          <w:color w:val="616365"/>
          <w:sz w:val="22"/>
          <w:szCs w:val="22"/>
        </w:rPr>
      </w:pPr>
      <w:r w:rsidRPr="002F554B">
        <w:rPr>
          <w:rFonts w:cs="Arial"/>
          <w:snapToGrid w:val="0"/>
          <w:color w:val="616365"/>
          <w:sz w:val="22"/>
          <w:szCs w:val="22"/>
        </w:rPr>
        <w:lastRenderedPageBreak/>
        <w:t>Contribute to</w:t>
      </w:r>
      <w:r w:rsidR="004D7F8C">
        <w:rPr>
          <w:rFonts w:cs="Arial"/>
          <w:snapToGrid w:val="0"/>
          <w:color w:val="616365"/>
          <w:sz w:val="22"/>
          <w:szCs w:val="22"/>
        </w:rPr>
        <w:t xml:space="preserve"> </w:t>
      </w:r>
      <w:r w:rsidRPr="002F554B">
        <w:rPr>
          <w:rFonts w:cs="Arial"/>
          <w:snapToGrid w:val="0"/>
          <w:color w:val="616365"/>
          <w:sz w:val="22"/>
          <w:szCs w:val="22"/>
        </w:rPr>
        <w:t xml:space="preserve">review and development of relevant standard operating procedures to </w:t>
      </w:r>
      <w:r w:rsidR="006D0C94">
        <w:rPr>
          <w:rFonts w:cs="Arial"/>
          <w:snapToGrid w:val="0"/>
          <w:color w:val="616365"/>
          <w:sz w:val="22"/>
          <w:szCs w:val="22"/>
        </w:rPr>
        <w:t xml:space="preserve">ensure and </w:t>
      </w:r>
      <w:r w:rsidRPr="002F554B">
        <w:rPr>
          <w:rFonts w:cs="Arial"/>
          <w:snapToGrid w:val="0"/>
          <w:color w:val="616365"/>
          <w:sz w:val="22"/>
          <w:szCs w:val="22"/>
        </w:rPr>
        <w:t>promote best practice.</w:t>
      </w:r>
    </w:p>
    <w:p w14:paraId="1E19A700" w14:textId="77777777" w:rsidR="005F00EE" w:rsidRPr="002F554B" w:rsidRDefault="005F00EE" w:rsidP="00F27B90">
      <w:pPr>
        <w:numPr>
          <w:ilvl w:val="0"/>
          <w:numId w:val="6"/>
        </w:numPr>
        <w:spacing w:after="120" w:line="276" w:lineRule="auto"/>
        <w:jc w:val="both"/>
        <w:rPr>
          <w:rFonts w:cs="Arial"/>
          <w:snapToGrid w:val="0"/>
          <w:color w:val="616365"/>
          <w:sz w:val="22"/>
          <w:szCs w:val="22"/>
        </w:rPr>
      </w:pPr>
      <w:r w:rsidRPr="002F554B">
        <w:rPr>
          <w:rFonts w:cs="Arial"/>
          <w:snapToGrid w:val="0"/>
          <w:color w:val="616365"/>
          <w:sz w:val="22"/>
          <w:szCs w:val="22"/>
        </w:rPr>
        <w:t>Adhere to relevant standard operating procedures and work within the guidelines laid out by the ICR-CTSU Quality Management System.</w:t>
      </w:r>
    </w:p>
    <w:p w14:paraId="59287960" w14:textId="77777777" w:rsidR="00774DA0" w:rsidRPr="002F554B" w:rsidRDefault="00974C2B" w:rsidP="00F27B90">
      <w:pPr>
        <w:numPr>
          <w:ilvl w:val="0"/>
          <w:numId w:val="6"/>
        </w:numPr>
        <w:tabs>
          <w:tab w:val="num" w:pos="284"/>
        </w:tabs>
        <w:spacing w:after="120" w:line="276" w:lineRule="auto"/>
        <w:ind w:left="284" w:hanging="284"/>
        <w:jc w:val="both"/>
        <w:rPr>
          <w:rFonts w:cs="Arial"/>
          <w:snapToGrid w:val="0"/>
          <w:color w:val="616365"/>
          <w:sz w:val="22"/>
          <w:szCs w:val="22"/>
        </w:rPr>
      </w:pPr>
      <w:r>
        <w:rPr>
          <w:rFonts w:cs="Arial"/>
          <w:snapToGrid w:val="0"/>
          <w:color w:val="616365"/>
          <w:sz w:val="22"/>
          <w:szCs w:val="22"/>
        </w:rPr>
        <w:t>Occasionally, p</w:t>
      </w:r>
      <w:r w:rsidR="00774DA0" w:rsidRPr="002F554B">
        <w:rPr>
          <w:rFonts w:cs="Arial"/>
          <w:snapToGrid w:val="0"/>
          <w:color w:val="616365"/>
          <w:sz w:val="22"/>
          <w:szCs w:val="22"/>
        </w:rPr>
        <w:t xml:space="preserve">rovide consulting advice to clinical and scientific colleagues and </w:t>
      </w:r>
      <w:r>
        <w:rPr>
          <w:rFonts w:cs="Arial"/>
          <w:snapToGrid w:val="0"/>
          <w:color w:val="616365"/>
          <w:sz w:val="22"/>
          <w:szCs w:val="22"/>
        </w:rPr>
        <w:t>lecture</w:t>
      </w:r>
      <w:r w:rsidR="00774DA0" w:rsidRPr="002F554B">
        <w:rPr>
          <w:rFonts w:cs="Arial"/>
          <w:snapToGrid w:val="0"/>
          <w:color w:val="616365"/>
          <w:sz w:val="22"/>
          <w:szCs w:val="22"/>
        </w:rPr>
        <w:t xml:space="preserve"> on undergraduate, postgraduate medical and nursing courses.  </w:t>
      </w:r>
    </w:p>
    <w:p w14:paraId="5458DCC7" w14:textId="77777777" w:rsidR="005E1E2B" w:rsidRDefault="00974C2B" w:rsidP="00F27B90">
      <w:pPr>
        <w:pStyle w:val="ListParagraph"/>
        <w:numPr>
          <w:ilvl w:val="0"/>
          <w:numId w:val="5"/>
        </w:numPr>
        <w:spacing w:after="120" w:line="276" w:lineRule="auto"/>
        <w:jc w:val="both"/>
        <w:rPr>
          <w:rFonts w:cs="Arial"/>
          <w:snapToGrid w:val="0"/>
          <w:color w:val="616365"/>
          <w:sz w:val="22"/>
          <w:szCs w:val="22"/>
        </w:rPr>
      </w:pPr>
      <w:r>
        <w:rPr>
          <w:rFonts w:cs="Arial"/>
          <w:snapToGrid w:val="0"/>
          <w:color w:val="616365"/>
          <w:sz w:val="22"/>
          <w:szCs w:val="22"/>
        </w:rPr>
        <w:t xml:space="preserve">Enthusiastically advocate excellence in good statistical practice enabling </w:t>
      </w:r>
      <w:r w:rsidR="005E1E2B" w:rsidRPr="001F459A">
        <w:rPr>
          <w:rFonts w:cs="Arial"/>
          <w:snapToGrid w:val="0"/>
          <w:color w:val="616365"/>
          <w:sz w:val="22"/>
          <w:szCs w:val="22"/>
        </w:rPr>
        <w:t>compliance with</w:t>
      </w:r>
      <w:r w:rsidR="005E1E2B">
        <w:rPr>
          <w:rFonts w:cs="Arial"/>
          <w:snapToGrid w:val="0"/>
          <w:color w:val="616365"/>
          <w:sz w:val="22"/>
          <w:szCs w:val="22"/>
        </w:rPr>
        <w:t xml:space="preserve"> ICR</w:t>
      </w:r>
      <w:r w:rsidR="005E1E2B" w:rsidRPr="001F459A">
        <w:rPr>
          <w:rFonts w:cs="Arial"/>
          <w:snapToGrid w:val="0"/>
          <w:color w:val="616365"/>
          <w:sz w:val="22"/>
          <w:szCs w:val="22"/>
        </w:rPr>
        <w:t xml:space="preserve"> and national regulations on </w:t>
      </w:r>
      <w:r>
        <w:rPr>
          <w:rFonts w:cs="Arial"/>
          <w:snapToGrid w:val="0"/>
          <w:color w:val="616365"/>
          <w:sz w:val="22"/>
          <w:szCs w:val="22"/>
        </w:rPr>
        <w:t>clinical trials.</w:t>
      </w:r>
    </w:p>
    <w:p w14:paraId="472A1379" w14:textId="6F07A528" w:rsidR="008C4E48" w:rsidRDefault="00C5530E" w:rsidP="00F27B90">
      <w:pPr>
        <w:pStyle w:val="ListParagraph"/>
        <w:numPr>
          <w:ilvl w:val="0"/>
          <w:numId w:val="5"/>
        </w:numPr>
        <w:spacing w:after="120" w:line="276" w:lineRule="auto"/>
        <w:jc w:val="both"/>
        <w:rPr>
          <w:rFonts w:cs="Arial"/>
          <w:snapToGrid w:val="0"/>
          <w:color w:val="616365"/>
          <w:sz w:val="22"/>
          <w:szCs w:val="22"/>
        </w:rPr>
      </w:pPr>
      <w:r>
        <w:rPr>
          <w:rFonts w:cs="Arial"/>
          <w:snapToGrid w:val="0"/>
          <w:color w:val="616365"/>
          <w:sz w:val="22"/>
          <w:szCs w:val="22"/>
        </w:rPr>
        <w:t>U</w:t>
      </w:r>
      <w:r w:rsidR="008C4E48" w:rsidRPr="00033D88">
        <w:rPr>
          <w:rFonts w:cs="Arial"/>
          <w:snapToGrid w:val="0"/>
          <w:color w:val="616365"/>
          <w:sz w:val="22"/>
          <w:szCs w:val="22"/>
        </w:rPr>
        <w:t xml:space="preserve">ndertake </w:t>
      </w:r>
      <w:r w:rsidR="00F92932">
        <w:rPr>
          <w:rFonts w:cs="Arial"/>
          <w:snapToGrid w:val="0"/>
          <w:color w:val="616365"/>
          <w:sz w:val="22"/>
          <w:szCs w:val="22"/>
        </w:rPr>
        <w:t xml:space="preserve">other </w:t>
      </w:r>
      <w:r w:rsidR="008C4E48" w:rsidRPr="00033D88">
        <w:rPr>
          <w:rFonts w:cs="Arial"/>
          <w:snapToGrid w:val="0"/>
          <w:color w:val="616365"/>
          <w:sz w:val="22"/>
          <w:szCs w:val="22"/>
        </w:rPr>
        <w:t>such academic, administrative</w:t>
      </w:r>
      <w:r w:rsidR="001D6D36">
        <w:rPr>
          <w:rFonts w:cs="Arial"/>
          <w:snapToGrid w:val="0"/>
          <w:color w:val="616365"/>
          <w:sz w:val="22"/>
          <w:szCs w:val="22"/>
        </w:rPr>
        <w:t>,</w:t>
      </w:r>
      <w:r w:rsidR="008C4E48" w:rsidRPr="00033D88">
        <w:rPr>
          <w:rFonts w:cs="Arial"/>
          <w:snapToGrid w:val="0"/>
          <w:color w:val="616365"/>
          <w:sz w:val="22"/>
          <w:szCs w:val="22"/>
        </w:rPr>
        <w:t xml:space="preserve"> and managerial duties that </w:t>
      </w:r>
      <w:r w:rsidR="001D6D36">
        <w:rPr>
          <w:rFonts w:cs="Arial"/>
          <w:snapToGrid w:val="0"/>
          <w:color w:val="616365"/>
          <w:sz w:val="22"/>
          <w:szCs w:val="22"/>
        </w:rPr>
        <w:t>are</w:t>
      </w:r>
      <w:r w:rsidR="008C4E48" w:rsidRPr="00033D88">
        <w:rPr>
          <w:rFonts w:cs="Arial"/>
          <w:snapToGrid w:val="0"/>
          <w:color w:val="616365"/>
          <w:sz w:val="22"/>
          <w:szCs w:val="22"/>
        </w:rPr>
        <w:t xml:space="preserve"> reasonably expected of a </w:t>
      </w:r>
      <w:r w:rsidR="00A77D5A">
        <w:rPr>
          <w:rFonts w:cs="Arial"/>
          <w:snapToGrid w:val="0"/>
          <w:color w:val="616365"/>
          <w:sz w:val="22"/>
          <w:szCs w:val="22"/>
        </w:rPr>
        <w:t xml:space="preserve">Group </w:t>
      </w:r>
      <w:r w:rsidR="00552DFB">
        <w:rPr>
          <w:rFonts w:cs="Arial"/>
          <w:snapToGrid w:val="0"/>
          <w:color w:val="616365"/>
          <w:sz w:val="22"/>
          <w:szCs w:val="22"/>
        </w:rPr>
        <w:t xml:space="preserve">Leader within </w:t>
      </w:r>
      <w:r w:rsidR="00F54F45">
        <w:rPr>
          <w:rFonts w:cs="Arial"/>
          <w:snapToGrid w:val="0"/>
          <w:color w:val="616365"/>
          <w:sz w:val="22"/>
          <w:szCs w:val="22"/>
        </w:rPr>
        <w:t>ICR-CTSU</w:t>
      </w:r>
      <w:r w:rsidR="00A77D5A">
        <w:rPr>
          <w:rFonts w:cs="Arial"/>
          <w:snapToGrid w:val="0"/>
          <w:color w:val="616365"/>
          <w:sz w:val="22"/>
          <w:szCs w:val="22"/>
        </w:rPr>
        <w:t xml:space="preserve"> and The Division of Clinical Studies</w:t>
      </w:r>
      <w:r w:rsidR="00552DFB">
        <w:rPr>
          <w:rFonts w:cs="Arial"/>
          <w:snapToGrid w:val="0"/>
          <w:color w:val="616365"/>
          <w:sz w:val="22"/>
          <w:szCs w:val="22"/>
        </w:rPr>
        <w:t>.</w:t>
      </w:r>
      <w:r w:rsidR="00210BAC" w:rsidRPr="00210BAC">
        <w:rPr>
          <w:rFonts w:cs="Arial"/>
          <w:snapToGrid w:val="0"/>
          <w:color w:val="616365"/>
          <w:sz w:val="22"/>
          <w:szCs w:val="22"/>
        </w:rPr>
        <w:t xml:space="preserve"> </w:t>
      </w:r>
    </w:p>
    <w:p w14:paraId="7D916702" w14:textId="77777777" w:rsidR="00E33832" w:rsidRDefault="00D206D8" w:rsidP="00CA65D2">
      <w:pPr>
        <w:spacing w:after="120" w:line="276" w:lineRule="auto"/>
        <w:jc w:val="both"/>
        <w:rPr>
          <w:rFonts w:cs="Arial"/>
          <w:b/>
          <w:snapToGrid w:val="0"/>
          <w:color w:val="616365"/>
          <w:sz w:val="22"/>
          <w:szCs w:val="22"/>
        </w:rPr>
      </w:pPr>
      <w:r w:rsidRPr="00E33832">
        <w:rPr>
          <w:rFonts w:cs="Arial"/>
          <w:b/>
          <w:snapToGrid w:val="0"/>
          <w:color w:val="616365"/>
          <w:sz w:val="22"/>
          <w:szCs w:val="22"/>
        </w:rPr>
        <w:t>General</w:t>
      </w:r>
    </w:p>
    <w:p w14:paraId="6AA9E127" w14:textId="2CAF18CA" w:rsidR="00D206D8" w:rsidRPr="00E33832" w:rsidRDefault="00D206D8" w:rsidP="00F27B90">
      <w:pPr>
        <w:pStyle w:val="ListParagraph"/>
        <w:numPr>
          <w:ilvl w:val="0"/>
          <w:numId w:val="8"/>
        </w:numPr>
        <w:spacing w:after="120" w:line="276" w:lineRule="auto"/>
        <w:jc w:val="both"/>
        <w:rPr>
          <w:rFonts w:cs="Arial"/>
          <w:b/>
          <w:snapToGrid w:val="0"/>
          <w:color w:val="616365"/>
          <w:sz w:val="22"/>
          <w:szCs w:val="22"/>
        </w:rPr>
      </w:pPr>
      <w:r w:rsidRPr="00E33832">
        <w:rPr>
          <w:rFonts w:cs="Arial"/>
          <w:bCs/>
          <w:snapToGrid w:val="0"/>
          <w:color w:val="616365"/>
          <w:sz w:val="22"/>
          <w:szCs w:val="22"/>
        </w:rPr>
        <w:t xml:space="preserve">All staff must ensure that they familiarise themselves with and adhere to any ICR policies that are relevant to their work and that all personal and sensitive data is treated with the utmost confidentiality and </w:t>
      </w:r>
      <w:r w:rsidR="007F1165" w:rsidRPr="00E33832">
        <w:rPr>
          <w:rFonts w:cs="Arial"/>
          <w:bCs/>
          <w:snapToGrid w:val="0"/>
          <w:color w:val="616365"/>
          <w:sz w:val="22"/>
          <w:szCs w:val="22"/>
        </w:rPr>
        <w:t>in line</w:t>
      </w:r>
      <w:r w:rsidRPr="00E33832">
        <w:rPr>
          <w:rFonts w:cs="Arial"/>
          <w:bCs/>
          <w:snapToGrid w:val="0"/>
          <w:color w:val="616365"/>
          <w:sz w:val="22"/>
          <w:szCs w:val="22"/>
        </w:rPr>
        <w:t xml:space="preserve"> with the General Data Protection Regulations.</w:t>
      </w:r>
    </w:p>
    <w:p w14:paraId="7A29E750" w14:textId="537E8679" w:rsidR="00D206D8" w:rsidRPr="00B07B80" w:rsidRDefault="00D206D8" w:rsidP="00F27B90">
      <w:pPr>
        <w:pStyle w:val="ListParagraph"/>
        <w:numPr>
          <w:ilvl w:val="0"/>
          <w:numId w:val="8"/>
        </w:numPr>
        <w:spacing w:after="120" w:line="276" w:lineRule="auto"/>
        <w:jc w:val="both"/>
        <w:rPr>
          <w:rFonts w:cs="Arial"/>
          <w:b/>
          <w:snapToGrid w:val="0"/>
          <w:color w:val="616365"/>
          <w:sz w:val="22"/>
          <w:szCs w:val="22"/>
        </w:rPr>
      </w:pPr>
      <w:r w:rsidRPr="00B07B80">
        <w:rPr>
          <w:rFonts w:cs="Arial"/>
          <w:bCs/>
          <w:snapToGrid w:val="0"/>
          <w:color w:val="616365"/>
          <w:sz w:val="22"/>
          <w:szCs w:val="22"/>
        </w:rPr>
        <w:t>To work in accordance with ICR Values</w:t>
      </w:r>
      <w:r>
        <w:rPr>
          <w:rFonts w:cs="Arial"/>
          <w:bCs/>
          <w:snapToGrid w:val="0"/>
          <w:color w:val="616365"/>
          <w:sz w:val="22"/>
          <w:szCs w:val="22"/>
        </w:rPr>
        <w:t>.</w:t>
      </w:r>
    </w:p>
    <w:p w14:paraId="1B7524F0" w14:textId="51345382" w:rsidR="00D206D8" w:rsidRPr="00B07B80" w:rsidRDefault="00D206D8" w:rsidP="00F27B90">
      <w:pPr>
        <w:pStyle w:val="ListParagraph"/>
        <w:numPr>
          <w:ilvl w:val="0"/>
          <w:numId w:val="8"/>
        </w:numPr>
        <w:spacing w:after="120" w:line="276" w:lineRule="auto"/>
        <w:jc w:val="both"/>
        <w:rPr>
          <w:rFonts w:cs="Arial"/>
          <w:b/>
          <w:snapToGrid w:val="0"/>
          <w:color w:val="616365"/>
          <w:sz w:val="22"/>
          <w:szCs w:val="22"/>
        </w:rPr>
      </w:pPr>
      <w:r>
        <w:rPr>
          <w:rFonts w:cs="Arial"/>
          <w:bCs/>
          <w:snapToGrid w:val="0"/>
          <w:color w:val="616365"/>
          <w:sz w:val="22"/>
          <w:szCs w:val="22"/>
        </w:rPr>
        <w:t>To promote a safe, healthy and fair environment for people to work, where bullying and harassment will not be tolerated.</w:t>
      </w:r>
    </w:p>
    <w:p w14:paraId="1307D7DC" w14:textId="77777777" w:rsidR="00D206D8" w:rsidRPr="00B07B80" w:rsidRDefault="00D206D8" w:rsidP="00CA65D2">
      <w:pPr>
        <w:pStyle w:val="ListParagraph"/>
        <w:numPr>
          <w:ilvl w:val="0"/>
          <w:numId w:val="0"/>
        </w:numPr>
        <w:spacing w:after="120" w:line="276" w:lineRule="auto"/>
        <w:ind w:left="360"/>
        <w:jc w:val="both"/>
        <w:rPr>
          <w:rFonts w:cs="Arial"/>
          <w:bCs/>
          <w:snapToGrid w:val="0"/>
          <w:color w:val="616365"/>
          <w:sz w:val="22"/>
          <w:szCs w:val="22"/>
        </w:rPr>
      </w:pPr>
    </w:p>
    <w:p w14:paraId="3439E7E4" w14:textId="77777777" w:rsidR="00CC0FC2" w:rsidRDefault="008C4E48" w:rsidP="00CA65D2">
      <w:pPr>
        <w:spacing w:line="276" w:lineRule="auto"/>
        <w:jc w:val="both"/>
        <w:rPr>
          <w:rFonts w:cs="Arial"/>
          <w:b/>
          <w:snapToGrid w:val="0"/>
          <w:color w:val="616365"/>
          <w:sz w:val="22"/>
          <w:szCs w:val="22"/>
        </w:rPr>
      </w:pPr>
      <w:r w:rsidRPr="00033D88">
        <w:rPr>
          <w:rFonts w:cs="Arial"/>
          <w:b/>
          <w:snapToGrid w:val="0"/>
          <w:color w:val="616365"/>
          <w:sz w:val="22"/>
          <w:szCs w:val="22"/>
        </w:rPr>
        <w:t xml:space="preserve">This job description </w:t>
      </w:r>
      <w:proofErr w:type="gramStart"/>
      <w:r w:rsidRPr="00033D88">
        <w:rPr>
          <w:rFonts w:cs="Arial"/>
          <w:b/>
          <w:snapToGrid w:val="0"/>
          <w:color w:val="616365"/>
          <w:sz w:val="22"/>
          <w:szCs w:val="22"/>
        </w:rPr>
        <w:t>is a reflection of</w:t>
      </w:r>
      <w:proofErr w:type="gramEnd"/>
      <w:r w:rsidRPr="00033D88">
        <w:rPr>
          <w:rFonts w:cs="Arial"/>
          <w:b/>
          <w:snapToGrid w:val="0"/>
          <w:color w:val="616365"/>
          <w:sz w:val="22"/>
          <w:szCs w:val="22"/>
        </w:rPr>
        <w:t xml:space="preserve"> the present position and is subject to review and alteration in detail and emphasis in the light of future changes or development.</w:t>
      </w:r>
    </w:p>
    <w:p w14:paraId="2C81F4FD" w14:textId="77777777" w:rsidR="00F5534A" w:rsidRDefault="00F5534A" w:rsidP="00CA65D2">
      <w:pPr>
        <w:spacing w:line="276" w:lineRule="auto"/>
        <w:rPr>
          <w:rFonts w:cs="Arial"/>
          <w:b/>
          <w:snapToGrid w:val="0"/>
          <w:color w:val="616365"/>
          <w:sz w:val="22"/>
          <w:szCs w:val="22"/>
        </w:rPr>
      </w:pPr>
    </w:p>
    <w:p w14:paraId="10A05B9D" w14:textId="5033903D" w:rsidR="00986380" w:rsidRDefault="00986380" w:rsidP="006915B3">
      <w:pPr>
        <w:spacing w:line="276" w:lineRule="auto"/>
        <w:rPr>
          <w:rFonts w:cs="Arial"/>
          <w:b/>
          <w:snapToGrid w:val="0"/>
          <w:color w:val="616365"/>
          <w:sz w:val="22"/>
          <w:szCs w:val="22"/>
        </w:rPr>
      </w:pPr>
    </w:p>
    <w:p w14:paraId="72E7575F" w14:textId="767D25E0" w:rsidR="00B07B80" w:rsidRDefault="00B07B80">
      <w:pPr>
        <w:spacing w:line="240" w:lineRule="auto"/>
        <w:rPr>
          <w:color w:val="616365"/>
          <w:sz w:val="22"/>
          <w:szCs w:val="22"/>
        </w:rPr>
      </w:pPr>
      <w:r>
        <w:rPr>
          <w:color w:val="616365"/>
          <w:sz w:val="22"/>
          <w:szCs w:val="22"/>
        </w:rPr>
        <w:br w:type="page"/>
      </w:r>
    </w:p>
    <w:p w14:paraId="4EBDCCFA" w14:textId="10040DF8" w:rsidR="00E33832" w:rsidRDefault="00E33832" w:rsidP="00B07B80">
      <w:pPr>
        <w:pStyle w:val="Heading1"/>
        <w:spacing w:after="120"/>
        <w:ind w:left="1418" w:hanging="1418"/>
        <w:rPr>
          <w:rFonts w:asciiTheme="minorHAnsi" w:eastAsiaTheme="minorHAnsi" w:hAnsiTheme="minorHAnsi" w:cs="Times New Roman (Body CS)"/>
          <w:b w:val="0"/>
          <w:color w:val="F9A100" w:themeColor="accent2"/>
          <w:sz w:val="28"/>
          <w:szCs w:val="28"/>
          <w:lang w:val="en-GB"/>
        </w:rPr>
      </w:pPr>
      <w:r>
        <w:rPr>
          <w:rFonts w:asciiTheme="minorHAnsi" w:eastAsiaTheme="minorHAnsi" w:hAnsiTheme="minorHAnsi" w:cs="Times New Roman (Body CS)"/>
          <w:b w:val="0"/>
          <w:noProof/>
          <w:color w:val="F9A100" w:themeColor="accent2"/>
          <w:sz w:val="28"/>
          <w:szCs w:val="28"/>
          <w:lang w:val="en-GB"/>
        </w:rPr>
        <w:lastRenderedPageBreak/>
        <w:drawing>
          <wp:inline distT="0" distB="0" distL="0" distR="0" wp14:anchorId="1869C624" wp14:editId="21A69DE5">
            <wp:extent cx="2066925" cy="1304925"/>
            <wp:effectExtent l="0" t="0" r="9525" b="9525"/>
            <wp:docPr id="1906555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1304925"/>
                    </a:xfrm>
                    <a:prstGeom prst="rect">
                      <a:avLst/>
                    </a:prstGeom>
                    <a:noFill/>
                  </pic:spPr>
                </pic:pic>
              </a:graphicData>
            </a:graphic>
          </wp:inline>
        </w:drawing>
      </w:r>
    </w:p>
    <w:p w14:paraId="10AB24F1" w14:textId="626D7D37" w:rsidR="00B07B80" w:rsidRPr="00E33832" w:rsidRDefault="00B07B80" w:rsidP="00B07B80">
      <w:pPr>
        <w:pStyle w:val="Heading1"/>
        <w:spacing w:after="120"/>
        <w:ind w:left="1418" w:hanging="1418"/>
        <w:rPr>
          <w:rFonts w:asciiTheme="minorHAnsi" w:eastAsiaTheme="minorHAnsi" w:hAnsiTheme="minorHAnsi" w:cs="Times New Roman (Body CS)"/>
          <w:bCs/>
          <w:color w:val="F9A100" w:themeColor="accent2"/>
          <w:sz w:val="28"/>
          <w:szCs w:val="28"/>
          <w:lang w:val="en-GB"/>
        </w:rPr>
      </w:pPr>
      <w:r w:rsidRPr="00E33832">
        <w:rPr>
          <w:rFonts w:asciiTheme="minorHAnsi" w:eastAsiaTheme="minorHAnsi" w:hAnsiTheme="minorHAnsi" w:cs="Times New Roman (Body CS)"/>
          <w:bCs/>
          <w:color w:val="F9A100" w:themeColor="accent2"/>
          <w:sz w:val="28"/>
          <w:szCs w:val="28"/>
          <w:lang w:val="en-GB"/>
        </w:rPr>
        <w:t>Education and knowledge</w:t>
      </w:r>
    </w:p>
    <w:tbl>
      <w:tblPr>
        <w:tblStyle w:val="ICRTable"/>
        <w:tblW w:w="9356" w:type="dxa"/>
        <w:tblInd w:w="-5" w:type="dxa"/>
        <w:tblLook w:val="04A0" w:firstRow="1" w:lastRow="0" w:firstColumn="1" w:lastColumn="0" w:noHBand="0" w:noVBand="1"/>
      </w:tblPr>
      <w:tblGrid>
        <w:gridCol w:w="7797"/>
        <w:gridCol w:w="1559"/>
      </w:tblGrid>
      <w:tr w:rsidR="00B07B80" w:rsidRPr="00B07B80" w14:paraId="6FEF7EA9" w14:textId="77777777" w:rsidTr="00B07B80">
        <w:tc>
          <w:tcPr>
            <w:tcW w:w="7797" w:type="dxa"/>
          </w:tcPr>
          <w:p w14:paraId="10B4FAC2" w14:textId="75B6E675" w:rsidR="00B07B80" w:rsidRPr="00B07B80" w:rsidRDefault="00B07B80" w:rsidP="00B07B80">
            <w:pPr>
              <w:pStyle w:val="NormalNoparaspacing"/>
              <w:ind w:left="52" w:hanging="52"/>
              <w:rPr>
                <w:rFonts w:ascii="Arial" w:hAnsi="Arial" w:cs="Arial"/>
                <w:szCs w:val="22"/>
              </w:rPr>
            </w:pPr>
            <w:r>
              <w:rPr>
                <w:rFonts w:ascii="Arial" w:hAnsi="Arial" w:cs="Arial"/>
                <w:szCs w:val="22"/>
              </w:rPr>
              <w:t>Higher degree (</w:t>
            </w:r>
            <w:r w:rsidRPr="00B07B80">
              <w:rPr>
                <w:rFonts w:ascii="Arial" w:hAnsi="Arial" w:cs="Arial"/>
                <w:szCs w:val="22"/>
              </w:rPr>
              <w:t xml:space="preserve">MSc </w:t>
            </w:r>
            <w:r>
              <w:rPr>
                <w:rFonts w:ascii="Arial" w:hAnsi="Arial" w:cs="Arial"/>
                <w:szCs w:val="22"/>
              </w:rPr>
              <w:t xml:space="preserve">or PhD) </w:t>
            </w:r>
            <w:r w:rsidRPr="00B07B80">
              <w:rPr>
                <w:rFonts w:ascii="Arial" w:hAnsi="Arial" w:cs="Arial"/>
                <w:szCs w:val="22"/>
              </w:rPr>
              <w:t xml:space="preserve">in medical statistics/biostatistics or an allied field (e.g. public health, epidemiology, data science) with relevant work experience </w:t>
            </w:r>
          </w:p>
        </w:tc>
        <w:tc>
          <w:tcPr>
            <w:tcW w:w="1559" w:type="dxa"/>
          </w:tcPr>
          <w:p w14:paraId="0A04A9B7"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r w:rsidR="00B07B80" w:rsidRPr="00B07B80" w14:paraId="2FF9B5F0" w14:textId="77777777" w:rsidTr="00B07B80">
        <w:tc>
          <w:tcPr>
            <w:tcW w:w="7797" w:type="dxa"/>
          </w:tcPr>
          <w:p w14:paraId="22449681" w14:textId="77777777" w:rsidR="00B07B80" w:rsidRPr="00B07B80" w:rsidRDefault="00B07B80" w:rsidP="00B07B80">
            <w:pPr>
              <w:pStyle w:val="NormalNoparaspacing"/>
              <w:ind w:left="52" w:hanging="52"/>
              <w:rPr>
                <w:rFonts w:ascii="Arial" w:hAnsi="Arial" w:cs="Arial"/>
                <w:szCs w:val="22"/>
              </w:rPr>
            </w:pPr>
            <w:r w:rsidRPr="00B07B80">
              <w:rPr>
                <w:rFonts w:ascii="Arial" w:hAnsi="Arial" w:cs="Arial"/>
                <w:szCs w:val="22"/>
              </w:rPr>
              <w:t>A sound understanding of the concept of all phases of clinical trials</w:t>
            </w:r>
          </w:p>
        </w:tc>
        <w:tc>
          <w:tcPr>
            <w:tcW w:w="1559" w:type="dxa"/>
          </w:tcPr>
          <w:p w14:paraId="3C4EA416"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r w:rsidR="00B07B80" w:rsidRPr="00B07B80" w14:paraId="5A4AFA37" w14:textId="77777777" w:rsidTr="00B07B80">
        <w:tc>
          <w:tcPr>
            <w:tcW w:w="7797" w:type="dxa"/>
            <w:vAlign w:val="center"/>
          </w:tcPr>
          <w:p w14:paraId="19C578C7" w14:textId="77777777" w:rsidR="00B07B80" w:rsidRPr="00B07B80" w:rsidRDefault="00B07B80" w:rsidP="00B07B80">
            <w:pPr>
              <w:pStyle w:val="NormalNoparaspacing"/>
              <w:ind w:left="52" w:hanging="52"/>
              <w:rPr>
                <w:rFonts w:ascii="Arial" w:hAnsi="Arial" w:cs="Arial"/>
                <w:szCs w:val="22"/>
              </w:rPr>
            </w:pPr>
            <w:r w:rsidRPr="00B07B80">
              <w:rPr>
                <w:rFonts w:ascii="Arial" w:hAnsi="Arial" w:cs="Arial"/>
                <w:szCs w:val="22"/>
              </w:rPr>
              <w:t>A good grasp of the scientific background to clinical trials</w:t>
            </w:r>
          </w:p>
        </w:tc>
        <w:tc>
          <w:tcPr>
            <w:tcW w:w="1559" w:type="dxa"/>
          </w:tcPr>
          <w:p w14:paraId="47B733CC"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r w:rsidR="00B07B80" w:rsidRPr="00B07B80" w14:paraId="09A53605" w14:textId="77777777" w:rsidTr="00B07B80">
        <w:tc>
          <w:tcPr>
            <w:tcW w:w="7797" w:type="dxa"/>
            <w:vAlign w:val="center"/>
          </w:tcPr>
          <w:p w14:paraId="096DF969" w14:textId="2CB7C9BB" w:rsidR="00B07B80" w:rsidRPr="00B07B80" w:rsidRDefault="00B07B80" w:rsidP="00B07B80">
            <w:pPr>
              <w:pStyle w:val="NormalNoparaspacing"/>
              <w:ind w:left="52" w:hanging="52"/>
              <w:rPr>
                <w:rFonts w:ascii="Arial" w:hAnsi="Arial" w:cs="Arial"/>
                <w:szCs w:val="22"/>
              </w:rPr>
            </w:pPr>
            <w:r w:rsidRPr="00B07B80">
              <w:rPr>
                <w:rFonts w:ascii="Arial" w:hAnsi="Arial" w:cs="Arial"/>
                <w:szCs w:val="22"/>
              </w:rPr>
              <w:t xml:space="preserve">A </w:t>
            </w:r>
            <w:r>
              <w:rPr>
                <w:rFonts w:ascii="Arial" w:hAnsi="Arial" w:cs="Arial"/>
                <w:szCs w:val="22"/>
              </w:rPr>
              <w:t xml:space="preserve">broad </w:t>
            </w:r>
            <w:r w:rsidRPr="00B07B80">
              <w:rPr>
                <w:rFonts w:ascii="Arial" w:hAnsi="Arial" w:cs="Arial"/>
                <w:szCs w:val="22"/>
              </w:rPr>
              <w:t xml:space="preserve">understanding of cancer </w:t>
            </w:r>
            <w:r>
              <w:rPr>
                <w:rFonts w:ascii="Arial" w:hAnsi="Arial" w:cs="Arial"/>
                <w:szCs w:val="22"/>
              </w:rPr>
              <w:t xml:space="preserve">research </w:t>
            </w:r>
          </w:p>
        </w:tc>
        <w:tc>
          <w:tcPr>
            <w:tcW w:w="1559" w:type="dxa"/>
          </w:tcPr>
          <w:p w14:paraId="5B05D40F" w14:textId="01BA9EA3" w:rsidR="00B07B80" w:rsidRPr="00B07B80" w:rsidRDefault="00B07B80" w:rsidP="00B07B80">
            <w:pPr>
              <w:pStyle w:val="NormalNoparaspacing"/>
              <w:ind w:left="1418" w:hanging="1418"/>
              <w:jc w:val="center"/>
              <w:rPr>
                <w:rFonts w:ascii="Arial" w:hAnsi="Arial" w:cs="Arial"/>
                <w:szCs w:val="22"/>
              </w:rPr>
            </w:pPr>
            <w:r>
              <w:rPr>
                <w:rFonts w:ascii="Arial" w:hAnsi="Arial" w:cs="Arial"/>
                <w:szCs w:val="22"/>
              </w:rPr>
              <w:t>Essential</w:t>
            </w:r>
          </w:p>
        </w:tc>
      </w:tr>
      <w:tr w:rsidR="00B07B80" w:rsidRPr="00B07B80" w14:paraId="61A600F5" w14:textId="77777777" w:rsidTr="00B07B80">
        <w:tc>
          <w:tcPr>
            <w:tcW w:w="7797" w:type="dxa"/>
          </w:tcPr>
          <w:p w14:paraId="221606E1" w14:textId="77777777" w:rsidR="00B07B80" w:rsidRPr="00B07B80" w:rsidRDefault="00B07B80" w:rsidP="00B07B80">
            <w:pPr>
              <w:pStyle w:val="NormalNoparaspacing"/>
              <w:rPr>
                <w:rFonts w:ascii="Arial" w:hAnsi="Arial" w:cs="Arial"/>
                <w:szCs w:val="22"/>
              </w:rPr>
            </w:pPr>
            <w:r w:rsidRPr="00B07B80">
              <w:rPr>
                <w:rFonts w:ascii="Arial" w:hAnsi="Arial" w:cs="Arial"/>
                <w:szCs w:val="22"/>
              </w:rPr>
              <w:t>Knowledge of Good Clinical Practice, the EU Clinical Trials Directive, Research Governance Framework, ICH Statistical Principles for Clinical Trials, and General Data Protection Regulation</w:t>
            </w:r>
          </w:p>
        </w:tc>
        <w:tc>
          <w:tcPr>
            <w:tcW w:w="1559" w:type="dxa"/>
          </w:tcPr>
          <w:p w14:paraId="4212ADE5" w14:textId="77777777" w:rsidR="00B07B80" w:rsidRPr="00B07B80" w:rsidRDefault="00B07B80" w:rsidP="00B07B80">
            <w:pPr>
              <w:pStyle w:val="NormalNoparaspacing"/>
              <w:ind w:left="1418" w:hanging="1418"/>
              <w:jc w:val="center"/>
              <w:rPr>
                <w:rFonts w:ascii="Arial" w:hAnsi="Arial" w:cs="Arial"/>
                <w:szCs w:val="22"/>
              </w:rPr>
            </w:pPr>
            <w:r w:rsidRPr="00B07B80">
              <w:rPr>
                <w:rFonts w:ascii="Arial" w:hAnsi="Arial" w:cs="Arial"/>
                <w:szCs w:val="22"/>
              </w:rPr>
              <w:t>Essential</w:t>
            </w:r>
          </w:p>
        </w:tc>
      </w:tr>
    </w:tbl>
    <w:p w14:paraId="387F9DE2" w14:textId="0DBE29D0" w:rsidR="00B07B80" w:rsidRPr="00E33832" w:rsidRDefault="00B07B80" w:rsidP="00B07B80">
      <w:pPr>
        <w:pStyle w:val="Heading1Fullwidthpage"/>
        <w:ind w:left="1418" w:hanging="1418"/>
        <w:rPr>
          <w:b/>
          <w:bCs/>
        </w:rPr>
      </w:pPr>
      <w:r w:rsidRPr="00E33832">
        <w:rPr>
          <w:b/>
          <w:bCs/>
        </w:rPr>
        <w:t>Key Requirement</w:t>
      </w:r>
      <w:r w:rsidR="003928D9" w:rsidRPr="00E33832">
        <w:rPr>
          <w:b/>
          <w:bCs/>
        </w:rPr>
        <w:t>s</w:t>
      </w:r>
    </w:p>
    <w:tbl>
      <w:tblPr>
        <w:tblStyle w:val="ICRTableFullwidth"/>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00"/>
        <w:gridCol w:w="1560"/>
      </w:tblGrid>
      <w:tr w:rsidR="00E3135E" w14:paraId="2AD0413A" w14:textId="77777777">
        <w:tc>
          <w:tcPr>
            <w:tcW w:w="7797" w:type="dxa"/>
            <w:tcBorders>
              <w:top w:val="single" w:sz="8" w:space="0" w:color="F9A100"/>
              <w:left w:val="single" w:sz="8" w:space="0" w:color="F9A100"/>
              <w:bottom w:val="single" w:sz="8" w:space="0" w:color="F9A100"/>
              <w:right w:val="single" w:sz="8" w:space="0" w:color="F9A100"/>
            </w:tcBorders>
            <w:hideMark/>
          </w:tcPr>
          <w:p w14:paraId="64CA8CFF" w14:textId="637C7001" w:rsidR="00E3135E" w:rsidRPr="00E3135E" w:rsidRDefault="00E3135E" w:rsidP="00E3135E">
            <w:pPr>
              <w:pStyle w:val="NormalNoparaspacing"/>
              <w:spacing w:line="276" w:lineRule="auto"/>
              <w:rPr>
                <w:rFonts w:ascii="Arial" w:hAnsi="Arial" w:cs="Arial"/>
              </w:rPr>
            </w:pPr>
            <w:r>
              <w:rPr>
                <w:rFonts w:ascii="Arial" w:hAnsi="Arial" w:cs="Arial"/>
              </w:rPr>
              <w:t>Significant experience as a clinical trials statistician, medical statistician or biostatistician in the academic, healthcare or commercial sector.</w:t>
            </w:r>
          </w:p>
          <w:p w14:paraId="55B5549B" w14:textId="007A39F1" w:rsidR="00E3135E" w:rsidRDefault="00E3135E">
            <w:pPr>
              <w:pStyle w:val="NormalNoparaspacing"/>
            </w:pPr>
            <w:r>
              <w:rPr>
                <w:rFonts w:ascii="Arial" w:hAnsi="Arial" w:cs="Arial"/>
                <w:b/>
                <w:bCs/>
              </w:rPr>
              <w:t>For appointment at Career Faculty level:</w:t>
            </w:r>
            <w:r>
              <w:rPr>
                <w:rFonts w:ascii="Arial" w:hAnsi="Arial" w:cs="Arial"/>
              </w:rPr>
              <w:t xml:space="preserve"> established national standing and a</w:t>
            </w:r>
            <w:r w:rsidR="00F77D31">
              <w:rPr>
                <w:rFonts w:ascii="Arial" w:hAnsi="Arial" w:cs="Arial"/>
              </w:rPr>
              <w:t xml:space="preserve"> growing</w:t>
            </w:r>
            <w:r>
              <w:rPr>
                <w:rFonts w:ascii="Arial" w:hAnsi="Arial" w:cs="Arial"/>
              </w:rPr>
              <w:t xml:space="preserve"> international profile in the relevant field.</w:t>
            </w:r>
          </w:p>
        </w:tc>
        <w:tc>
          <w:tcPr>
            <w:tcW w:w="1559" w:type="dxa"/>
            <w:tcBorders>
              <w:top w:val="single" w:sz="8" w:space="0" w:color="F9A100"/>
              <w:left w:val="nil"/>
              <w:bottom w:val="single" w:sz="8" w:space="0" w:color="F9A100"/>
              <w:right w:val="single" w:sz="8" w:space="0" w:color="F9A100"/>
            </w:tcBorders>
            <w:hideMark/>
          </w:tcPr>
          <w:p w14:paraId="287BA75C" w14:textId="77777777" w:rsidR="00E3135E" w:rsidRDefault="00E3135E">
            <w:pPr>
              <w:pStyle w:val="NormalNoparaspacing"/>
              <w:jc w:val="center"/>
            </w:pPr>
            <w:r>
              <w:rPr>
                <w:rFonts w:ascii="Arial" w:hAnsi="Arial" w:cs="Arial"/>
              </w:rPr>
              <w:t>Essential</w:t>
            </w:r>
          </w:p>
        </w:tc>
      </w:tr>
      <w:tr w:rsidR="00E3135E" w14:paraId="146EC658" w14:textId="77777777">
        <w:tc>
          <w:tcPr>
            <w:tcW w:w="7797" w:type="dxa"/>
            <w:tcBorders>
              <w:top w:val="nil"/>
              <w:left w:val="single" w:sz="8" w:space="0" w:color="F9A100"/>
              <w:bottom w:val="single" w:sz="8" w:space="0" w:color="F9A100"/>
              <w:right w:val="single" w:sz="8" w:space="0" w:color="F9A100"/>
            </w:tcBorders>
            <w:hideMark/>
          </w:tcPr>
          <w:p w14:paraId="12630884" w14:textId="77777777" w:rsidR="00E3135E" w:rsidRDefault="00E3135E">
            <w:pPr>
              <w:pStyle w:val="NormalNoparaspacing"/>
            </w:pPr>
            <w:r>
              <w:rPr>
                <w:rFonts w:ascii="Arial" w:hAnsi="Arial" w:cs="Arial"/>
              </w:rPr>
              <w:t>Evidence of direct responsibility for the oversight and statistical leadership of clinical trials, including contribution to trial strategy, design, conduct, analysis and reporting.</w:t>
            </w:r>
          </w:p>
          <w:p w14:paraId="7C4A7D80" w14:textId="77777777" w:rsidR="00E3135E" w:rsidRDefault="00E3135E">
            <w:pPr>
              <w:pStyle w:val="NormalNoparaspacing"/>
            </w:pPr>
            <w:r>
              <w:rPr>
                <w:rFonts w:ascii="Arial" w:hAnsi="Arial" w:cs="Arial"/>
                <w:b/>
                <w:bCs/>
              </w:rPr>
              <w:t>For appointment at Career Faculty level:</w:t>
            </w:r>
            <w:r>
              <w:rPr>
                <w:rFonts w:ascii="Arial" w:hAnsi="Arial" w:cs="Arial"/>
              </w:rPr>
              <w:t xml:space="preserve"> evidence of statistical leadership across a substantial portfolio of trials.</w:t>
            </w:r>
          </w:p>
        </w:tc>
        <w:tc>
          <w:tcPr>
            <w:tcW w:w="1559" w:type="dxa"/>
            <w:tcBorders>
              <w:top w:val="nil"/>
              <w:left w:val="nil"/>
              <w:bottom w:val="single" w:sz="8" w:space="0" w:color="F9A100"/>
              <w:right w:val="single" w:sz="8" w:space="0" w:color="F9A100"/>
            </w:tcBorders>
            <w:hideMark/>
          </w:tcPr>
          <w:p w14:paraId="50BD97A0" w14:textId="77777777" w:rsidR="00E3135E" w:rsidRDefault="00E3135E">
            <w:pPr>
              <w:pStyle w:val="NormalNoparaspacing"/>
              <w:jc w:val="center"/>
            </w:pPr>
            <w:r>
              <w:rPr>
                <w:rFonts w:ascii="Arial" w:hAnsi="Arial" w:cs="Arial"/>
              </w:rPr>
              <w:t>Essential</w:t>
            </w:r>
          </w:p>
        </w:tc>
      </w:tr>
      <w:tr w:rsidR="00E3135E" w14:paraId="039E5DC4" w14:textId="77777777">
        <w:tc>
          <w:tcPr>
            <w:tcW w:w="7797" w:type="dxa"/>
            <w:tcBorders>
              <w:top w:val="nil"/>
              <w:left w:val="single" w:sz="8" w:space="0" w:color="F9A100"/>
              <w:bottom w:val="single" w:sz="8" w:space="0" w:color="F9A100"/>
              <w:right w:val="single" w:sz="8" w:space="0" w:color="F9A100"/>
            </w:tcBorders>
            <w:hideMark/>
          </w:tcPr>
          <w:p w14:paraId="78BBE30D" w14:textId="56B124C2" w:rsidR="00E3135E" w:rsidRDefault="00E3135E">
            <w:pPr>
              <w:pStyle w:val="NormalNoparaspacing"/>
            </w:pPr>
            <w:r>
              <w:rPr>
                <w:rFonts w:ascii="Arial" w:hAnsi="Arial" w:cs="Arial"/>
              </w:rPr>
              <w:t>A desire to apply established and innovative statistical methods to a diverse range of research questions.</w:t>
            </w:r>
          </w:p>
        </w:tc>
        <w:tc>
          <w:tcPr>
            <w:tcW w:w="1559" w:type="dxa"/>
            <w:tcBorders>
              <w:top w:val="nil"/>
              <w:left w:val="nil"/>
              <w:bottom w:val="single" w:sz="8" w:space="0" w:color="F9A100"/>
              <w:right w:val="single" w:sz="8" w:space="0" w:color="F9A100"/>
            </w:tcBorders>
            <w:hideMark/>
          </w:tcPr>
          <w:p w14:paraId="5B0255B1" w14:textId="77777777" w:rsidR="00E3135E" w:rsidRDefault="00E3135E">
            <w:pPr>
              <w:pStyle w:val="NormalNoparaspacing"/>
              <w:jc w:val="center"/>
            </w:pPr>
            <w:r>
              <w:rPr>
                <w:rFonts w:ascii="Arial" w:hAnsi="Arial" w:cs="Arial"/>
              </w:rPr>
              <w:t>Essential</w:t>
            </w:r>
          </w:p>
        </w:tc>
      </w:tr>
      <w:tr w:rsidR="00E3135E" w14:paraId="3B4137EB" w14:textId="77777777">
        <w:tc>
          <w:tcPr>
            <w:tcW w:w="7797" w:type="dxa"/>
            <w:tcBorders>
              <w:top w:val="nil"/>
              <w:left w:val="single" w:sz="8" w:space="0" w:color="F9A100"/>
              <w:bottom w:val="single" w:sz="8" w:space="0" w:color="F9A100"/>
              <w:right w:val="single" w:sz="8" w:space="0" w:color="F9A100"/>
            </w:tcBorders>
            <w:hideMark/>
          </w:tcPr>
          <w:p w14:paraId="6D7FE258" w14:textId="61AAFE4E" w:rsidR="00E3135E" w:rsidRDefault="00E3135E">
            <w:pPr>
              <w:pStyle w:val="NormalNoparaspacing"/>
            </w:pPr>
            <w:r>
              <w:rPr>
                <w:rFonts w:ascii="Arial" w:hAnsi="Arial" w:cs="Arial"/>
              </w:rPr>
              <w:t>Ability to secure competitive grant funding for clinical trials or methodological research.</w:t>
            </w:r>
          </w:p>
          <w:p w14:paraId="5E1B485F" w14:textId="77777777" w:rsidR="00E3135E" w:rsidRDefault="00E3135E">
            <w:pPr>
              <w:pStyle w:val="NormalNoparaspacing"/>
            </w:pPr>
            <w:r>
              <w:rPr>
                <w:rFonts w:ascii="Arial" w:hAnsi="Arial" w:cs="Arial"/>
                <w:b/>
                <w:bCs/>
              </w:rPr>
              <w:t>For appointment at Career Faculty level:</w:t>
            </w:r>
            <w:r>
              <w:rPr>
                <w:rFonts w:ascii="Arial" w:hAnsi="Arial" w:cs="Arial"/>
              </w:rPr>
              <w:t xml:space="preserve"> a strong record of securing competitive research funding as lead or joint-lead applicant, supported by a credible strategy for sustaining an independent research </w:t>
            </w:r>
            <w:proofErr w:type="spellStart"/>
            <w:r>
              <w:rPr>
                <w:rFonts w:ascii="Arial" w:hAnsi="Arial" w:cs="Arial"/>
              </w:rPr>
              <w:t>programme</w:t>
            </w:r>
            <w:proofErr w:type="spellEnd"/>
            <w:r>
              <w:rPr>
                <w:rFonts w:ascii="Arial" w:hAnsi="Arial" w:cs="Arial"/>
              </w:rPr>
              <w:t>.</w:t>
            </w:r>
          </w:p>
        </w:tc>
        <w:tc>
          <w:tcPr>
            <w:tcW w:w="1559" w:type="dxa"/>
            <w:tcBorders>
              <w:top w:val="nil"/>
              <w:left w:val="nil"/>
              <w:bottom w:val="single" w:sz="8" w:space="0" w:color="F9A100"/>
              <w:right w:val="single" w:sz="8" w:space="0" w:color="F9A100"/>
            </w:tcBorders>
            <w:hideMark/>
          </w:tcPr>
          <w:p w14:paraId="57B44ED5" w14:textId="77777777" w:rsidR="00E3135E" w:rsidRDefault="00E3135E">
            <w:pPr>
              <w:pStyle w:val="NormalNoparaspacing"/>
              <w:jc w:val="center"/>
            </w:pPr>
            <w:r>
              <w:rPr>
                <w:rFonts w:ascii="Arial" w:hAnsi="Arial" w:cs="Arial"/>
              </w:rPr>
              <w:t>Essential</w:t>
            </w:r>
          </w:p>
        </w:tc>
      </w:tr>
      <w:tr w:rsidR="00E3135E" w14:paraId="601145BE" w14:textId="77777777">
        <w:tc>
          <w:tcPr>
            <w:tcW w:w="7797" w:type="dxa"/>
            <w:tcBorders>
              <w:top w:val="nil"/>
              <w:left w:val="single" w:sz="8" w:space="0" w:color="F9A100"/>
              <w:bottom w:val="single" w:sz="8" w:space="0" w:color="F9A100"/>
              <w:right w:val="single" w:sz="8" w:space="0" w:color="F9A100"/>
            </w:tcBorders>
            <w:hideMark/>
          </w:tcPr>
          <w:p w14:paraId="500AF37C" w14:textId="77777777" w:rsidR="00E3135E" w:rsidRDefault="00E3135E">
            <w:pPr>
              <w:pStyle w:val="NormalNoparaspacing"/>
            </w:pPr>
            <w:r>
              <w:rPr>
                <w:rFonts w:ascii="Arial" w:hAnsi="Arial" w:cs="Arial"/>
              </w:rPr>
              <w:t>Evidence of the ability to lead an applied research group within an academic Clinical Trials Unit.</w:t>
            </w:r>
          </w:p>
          <w:p w14:paraId="4F2BAFF7" w14:textId="77777777" w:rsidR="00E3135E" w:rsidRDefault="00E3135E">
            <w:pPr>
              <w:pStyle w:val="NormalNoparaspacing"/>
            </w:pPr>
            <w:r>
              <w:rPr>
                <w:rFonts w:ascii="Arial" w:hAnsi="Arial" w:cs="Arial"/>
                <w:b/>
                <w:bCs/>
              </w:rPr>
              <w:t>For appointment at Career Faculty level:</w:t>
            </w:r>
            <w:r>
              <w:rPr>
                <w:rFonts w:ascii="Arial" w:hAnsi="Arial" w:cs="Arial"/>
              </w:rPr>
              <w:t xml:space="preserve"> demonstrated leadership of people, multidisciplinary collaborations and the wider academic community, including postgraduate supervision and significant institutional or professional contribution.</w:t>
            </w:r>
          </w:p>
        </w:tc>
        <w:tc>
          <w:tcPr>
            <w:tcW w:w="1559" w:type="dxa"/>
            <w:tcBorders>
              <w:top w:val="nil"/>
              <w:left w:val="nil"/>
              <w:bottom w:val="single" w:sz="8" w:space="0" w:color="F9A100"/>
              <w:right w:val="single" w:sz="8" w:space="0" w:color="F9A100"/>
            </w:tcBorders>
            <w:hideMark/>
          </w:tcPr>
          <w:p w14:paraId="5A0A815A" w14:textId="77777777" w:rsidR="00E3135E" w:rsidRDefault="00E3135E">
            <w:pPr>
              <w:pStyle w:val="NormalNoparaspacing"/>
              <w:jc w:val="center"/>
            </w:pPr>
            <w:r>
              <w:rPr>
                <w:rFonts w:ascii="Arial" w:hAnsi="Arial" w:cs="Arial"/>
              </w:rPr>
              <w:t>Essential</w:t>
            </w:r>
          </w:p>
        </w:tc>
      </w:tr>
      <w:tr w:rsidR="00E3135E" w14:paraId="5267EF36" w14:textId="77777777">
        <w:tc>
          <w:tcPr>
            <w:tcW w:w="7797" w:type="dxa"/>
            <w:tcBorders>
              <w:top w:val="nil"/>
              <w:left w:val="single" w:sz="8" w:space="0" w:color="F9A100"/>
              <w:bottom w:val="single" w:sz="8" w:space="0" w:color="F9A100"/>
              <w:right w:val="single" w:sz="8" w:space="0" w:color="F9A100"/>
            </w:tcBorders>
            <w:hideMark/>
          </w:tcPr>
          <w:p w14:paraId="11AD6105" w14:textId="77777777" w:rsidR="00E3135E" w:rsidRDefault="00E3135E">
            <w:pPr>
              <w:pStyle w:val="NormalNoparaspacing"/>
            </w:pPr>
            <w:r>
              <w:rPr>
                <w:rFonts w:ascii="Arial" w:hAnsi="Arial" w:cs="Arial"/>
              </w:rPr>
              <w:t>Evidence of intellectual leadership.</w:t>
            </w:r>
          </w:p>
          <w:p w14:paraId="436FABDF" w14:textId="77777777" w:rsidR="00E3135E" w:rsidRDefault="00E3135E">
            <w:pPr>
              <w:pStyle w:val="NormalNoparaspacing"/>
            </w:pPr>
            <w:r>
              <w:rPr>
                <w:rFonts w:ascii="Arial" w:hAnsi="Arial" w:cs="Arial"/>
                <w:b/>
                <w:bCs/>
              </w:rPr>
              <w:lastRenderedPageBreak/>
              <w:t>For appointment at Career Faculty level:</w:t>
            </w:r>
            <w:r>
              <w:rPr>
                <w:rFonts w:ascii="Arial" w:hAnsi="Arial" w:cs="Arial"/>
              </w:rPr>
              <w:t xml:space="preserve"> a sustained record of independent intellectual leadership, demonstrated through influential outputs and leadership of substantial research </w:t>
            </w:r>
            <w:proofErr w:type="spellStart"/>
            <w:r>
              <w:rPr>
                <w:rFonts w:ascii="Arial" w:hAnsi="Arial" w:cs="Arial"/>
              </w:rPr>
              <w:t>programmes</w:t>
            </w:r>
            <w:proofErr w:type="spellEnd"/>
            <w:r>
              <w:rPr>
                <w:rFonts w:ascii="Arial" w:hAnsi="Arial" w:cs="Arial"/>
              </w:rPr>
              <w:t>.</w:t>
            </w:r>
          </w:p>
        </w:tc>
        <w:tc>
          <w:tcPr>
            <w:tcW w:w="1559" w:type="dxa"/>
            <w:tcBorders>
              <w:top w:val="nil"/>
              <w:left w:val="nil"/>
              <w:bottom w:val="single" w:sz="8" w:space="0" w:color="F9A100"/>
              <w:right w:val="single" w:sz="8" w:space="0" w:color="F9A100"/>
            </w:tcBorders>
            <w:hideMark/>
          </w:tcPr>
          <w:p w14:paraId="2E21668D" w14:textId="77777777" w:rsidR="00E3135E" w:rsidRDefault="00E3135E">
            <w:pPr>
              <w:pStyle w:val="NormalNoparaspacing"/>
              <w:jc w:val="center"/>
            </w:pPr>
            <w:r>
              <w:rPr>
                <w:rFonts w:ascii="Arial" w:hAnsi="Arial" w:cs="Arial"/>
              </w:rPr>
              <w:lastRenderedPageBreak/>
              <w:t>Essential</w:t>
            </w:r>
          </w:p>
        </w:tc>
      </w:tr>
      <w:tr w:rsidR="00E3135E" w14:paraId="7FA1D2F4" w14:textId="77777777">
        <w:tc>
          <w:tcPr>
            <w:tcW w:w="7797" w:type="dxa"/>
            <w:tcBorders>
              <w:top w:val="nil"/>
              <w:left w:val="single" w:sz="8" w:space="0" w:color="F9A100"/>
              <w:bottom w:val="single" w:sz="8" w:space="0" w:color="F9A100"/>
              <w:right w:val="single" w:sz="8" w:space="0" w:color="F9A100"/>
            </w:tcBorders>
            <w:hideMark/>
          </w:tcPr>
          <w:p w14:paraId="7850C919" w14:textId="4E2C00D4" w:rsidR="00E3135E" w:rsidRDefault="00E3135E">
            <w:pPr>
              <w:pStyle w:val="NormalNoparaspacing"/>
            </w:pPr>
            <w:r>
              <w:rPr>
                <w:rFonts w:ascii="Arial" w:hAnsi="Arial" w:cs="Arial"/>
              </w:rPr>
              <w:t xml:space="preserve">Evidence of methodological innovation and an established research </w:t>
            </w:r>
            <w:proofErr w:type="spellStart"/>
            <w:r>
              <w:rPr>
                <w:rFonts w:ascii="Arial" w:hAnsi="Arial" w:cs="Arial"/>
              </w:rPr>
              <w:t>programme</w:t>
            </w:r>
            <w:proofErr w:type="spellEnd"/>
            <w:r>
              <w:rPr>
                <w:rFonts w:ascii="Arial" w:hAnsi="Arial" w:cs="Arial"/>
              </w:rPr>
              <w:t xml:space="preserve"> in statistical clinical trials methodology or a closely related field, including, but not limited to, innovative trial designs, biomarker-led research, patient-reported outcomes, Bayesian methods, data science, evaluation of software as a medical device, implementation science research.</w:t>
            </w:r>
          </w:p>
        </w:tc>
        <w:tc>
          <w:tcPr>
            <w:tcW w:w="1559" w:type="dxa"/>
            <w:tcBorders>
              <w:top w:val="nil"/>
              <w:left w:val="nil"/>
              <w:bottom w:val="single" w:sz="8" w:space="0" w:color="F9A100"/>
              <w:right w:val="single" w:sz="8" w:space="0" w:color="F9A100"/>
            </w:tcBorders>
            <w:hideMark/>
          </w:tcPr>
          <w:p w14:paraId="4E3FC628" w14:textId="77777777" w:rsidR="00E3135E" w:rsidRDefault="00E3135E">
            <w:pPr>
              <w:pStyle w:val="NormalNoparaspacing"/>
              <w:jc w:val="center"/>
            </w:pPr>
            <w:r>
              <w:rPr>
                <w:rFonts w:ascii="Arial" w:hAnsi="Arial" w:cs="Arial"/>
              </w:rPr>
              <w:t>Essential for Career Faculty appointment</w:t>
            </w:r>
          </w:p>
        </w:tc>
      </w:tr>
    </w:tbl>
    <w:p w14:paraId="3A22F2C5" w14:textId="77777777" w:rsidR="00986380" w:rsidRDefault="00986380" w:rsidP="003928D9">
      <w:pPr>
        <w:pStyle w:val="Heading1Fullwidthpage"/>
        <w:ind w:left="1418" w:hanging="1418"/>
        <w:rPr>
          <w:color w:val="616365"/>
          <w:sz w:val="22"/>
          <w:szCs w:val="22"/>
        </w:rPr>
      </w:pPr>
    </w:p>
    <w:sectPr w:rsidR="00986380" w:rsidSect="00B07B80">
      <w:headerReference w:type="default" r:id="rId9"/>
      <w:pgSz w:w="11906" w:h="16838" w:code="9"/>
      <w:pgMar w:top="1797" w:right="99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09C0" w14:textId="77777777" w:rsidR="00B20683" w:rsidRDefault="00B20683">
      <w:r>
        <w:separator/>
      </w:r>
    </w:p>
  </w:endnote>
  <w:endnote w:type="continuationSeparator" w:id="0">
    <w:p w14:paraId="631BF9CC" w14:textId="77777777" w:rsidR="00B20683" w:rsidRDefault="00B2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Segoe UI Historic"/>
    <w:charset w:val="00"/>
    <w:family w:val="auto"/>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Times New Roman (Body CS)">
    <w:altName w:val="Times New Roman"/>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7028F" w14:textId="77777777" w:rsidR="00B20683" w:rsidRDefault="00B20683">
      <w:r>
        <w:separator/>
      </w:r>
    </w:p>
  </w:footnote>
  <w:footnote w:type="continuationSeparator" w:id="0">
    <w:p w14:paraId="6CADF4C7" w14:textId="77777777" w:rsidR="00B20683" w:rsidRDefault="00B20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FF8E" w14:textId="1764599D" w:rsidR="00095E47" w:rsidRPr="0017625F" w:rsidRDefault="00472010" w:rsidP="00E2680A">
    <w:pPr>
      <w:pStyle w:val="Header"/>
      <w:tabs>
        <w:tab w:val="left" w:pos="2760"/>
        <w:tab w:val="center" w:pos="4513"/>
      </w:tabs>
      <w:rPr>
        <w:bCs/>
        <w:i/>
        <w:iCs/>
        <w:sz w:val="24"/>
      </w:rPr>
    </w:pPr>
    <w:r>
      <w:rPr>
        <w:bCs/>
        <w:i/>
        <w:iCs/>
        <w:sz w:val="24"/>
      </w:rPr>
      <w:t xml:space="preserve">August </w:t>
    </w:r>
    <w:r w:rsidR="00981E41">
      <w:rPr>
        <w:bCs/>
        <w:i/>
        <w:iCs/>
        <w:sz w:val="24"/>
      </w:rPr>
      <w:t>2026</w:t>
    </w:r>
  </w:p>
  <w:p w14:paraId="22A77B2D" w14:textId="77777777" w:rsidR="0006115F" w:rsidRPr="000F5C6A" w:rsidRDefault="0006115F" w:rsidP="000F5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47D2D"/>
    <w:multiLevelType w:val="hybridMultilevel"/>
    <w:tmpl w:val="EDEE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44ADE"/>
    <w:multiLevelType w:val="hybridMultilevel"/>
    <w:tmpl w:val="1C2AE422"/>
    <w:lvl w:ilvl="0" w:tplc="DFC64E72">
      <w:start w:val="1"/>
      <w:numFmt w:val="bullet"/>
      <w:pStyle w:val="ListParagraph"/>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E5D8D"/>
    <w:multiLevelType w:val="hybridMultilevel"/>
    <w:tmpl w:val="3DDC7FCA"/>
    <w:lvl w:ilvl="0" w:tplc="F5B83F76">
      <w:start w:val="1"/>
      <w:numFmt w:val="bullet"/>
      <w:pStyle w:val="GATOC2"/>
      <w:lvlText w:val=""/>
      <w:lvlJc w:val="left"/>
      <w:pPr>
        <w:tabs>
          <w:tab w:val="num" w:pos="1080"/>
        </w:tabs>
        <w:ind w:left="1080" w:hanging="360"/>
      </w:pPr>
      <w:rPr>
        <w:rFonts w:ascii="Symbol" w:hAnsi="Symbol"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8B95EE8"/>
    <w:multiLevelType w:val="hybridMultilevel"/>
    <w:tmpl w:val="473297BE"/>
    <w:lvl w:ilvl="0" w:tplc="EDDEEAE0">
      <w:start w:val="1"/>
      <w:numFmt w:val="bullet"/>
      <w:pStyle w:val="GABullet"/>
      <w:lvlText w:val=""/>
      <w:lvlJc w:val="left"/>
      <w:pPr>
        <w:tabs>
          <w:tab w:val="num" w:pos="717"/>
        </w:tabs>
        <w:ind w:left="714" w:hanging="357"/>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71C31DDF"/>
    <w:multiLevelType w:val="multilevel"/>
    <w:tmpl w:val="535C4FF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29E6A97"/>
    <w:multiLevelType w:val="hybridMultilevel"/>
    <w:tmpl w:val="F86258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9D5D5A"/>
    <w:multiLevelType w:val="hybridMultilevel"/>
    <w:tmpl w:val="E8886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5031BF"/>
    <w:multiLevelType w:val="hybridMultilevel"/>
    <w:tmpl w:val="9F4CB3AA"/>
    <w:lvl w:ilvl="0" w:tplc="08090001">
      <w:start w:val="1"/>
      <w:numFmt w:val="bullet"/>
      <w:lvlText w:val=""/>
      <w:lvlJc w:val="left"/>
      <w:pPr>
        <w:tabs>
          <w:tab w:val="num" w:pos="360"/>
        </w:tabs>
        <w:ind w:left="360" w:hanging="360"/>
      </w:pPr>
      <w:rPr>
        <w:rFonts w:ascii="Symbol" w:hAnsi="Symbol" w:hint="default"/>
      </w:rPr>
    </w:lvl>
    <w:lvl w:ilvl="1" w:tplc="6FC20218">
      <w:start w:val="1"/>
      <w:numFmt w:val="bullet"/>
      <w:pStyle w:val="List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051923348">
    <w:abstractNumId w:val="4"/>
  </w:num>
  <w:num w:numId="2" w16cid:durableId="445194612">
    <w:abstractNumId w:val="3"/>
  </w:num>
  <w:num w:numId="3" w16cid:durableId="1234975973">
    <w:abstractNumId w:val="8"/>
  </w:num>
  <w:num w:numId="4" w16cid:durableId="537816574">
    <w:abstractNumId w:val="2"/>
  </w:num>
  <w:num w:numId="5" w16cid:durableId="1405300876">
    <w:abstractNumId w:val="5"/>
  </w:num>
  <w:num w:numId="6" w16cid:durableId="12019670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233539409">
    <w:abstractNumId w:val="6"/>
  </w:num>
  <w:num w:numId="8" w16cid:durableId="84885554">
    <w:abstractNumId w:val="7"/>
  </w:num>
  <w:num w:numId="9" w16cid:durableId="115595648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style="v-text-anchor:middle" fillcolor="white" stroke="f">
      <v:fill color="white"/>
      <v:stroke on="f"/>
      <v:textbox style="mso-fit-shape-to-text:t"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DB"/>
    <w:rsid w:val="00000278"/>
    <w:rsid w:val="00000700"/>
    <w:rsid w:val="00001313"/>
    <w:rsid w:val="00001D0B"/>
    <w:rsid w:val="00002A5C"/>
    <w:rsid w:val="000032B5"/>
    <w:rsid w:val="000034AD"/>
    <w:rsid w:val="0000391A"/>
    <w:rsid w:val="00005788"/>
    <w:rsid w:val="00005D9E"/>
    <w:rsid w:val="00006EB9"/>
    <w:rsid w:val="0001065C"/>
    <w:rsid w:val="00011F50"/>
    <w:rsid w:val="000138A7"/>
    <w:rsid w:val="00015E94"/>
    <w:rsid w:val="00017B58"/>
    <w:rsid w:val="00020CEA"/>
    <w:rsid w:val="00021B80"/>
    <w:rsid w:val="00022629"/>
    <w:rsid w:val="00023139"/>
    <w:rsid w:val="000257F8"/>
    <w:rsid w:val="00026436"/>
    <w:rsid w:val="00027542"/>
    <w:rsid w:val="00031796"/>
    <w:rsid w:val="00031D2B"/>
    <w:rsid w:val="00032DE8"/>
    <w:rsid w:val="00033555"/>
    <w:rsid w:val="00033D88"/>
    <w:rsid w:val="00034A23"/>
    <w:rsid w:val="00035193"/>
    <w:rsid w:val="00037406"/>
    <w:rsid w:val="00037583"/>
    <w:rsid w:val="00042F67"/>
    <w:rsid w:val="000456AB"/>
    <w:rsid w:val="00045F0A"/>
    <w:rsid w:val="00046550"/>
    <w:rsid w:val="000469FB"/>
    <w:rsid w:val="00050C46"/>
    <w:rsid w:val="0005371E"/>
    <w:rsid w:val="00055189"/>
    <w:rsid w:val="00056109"/>
    <w:rsid w:val="0005704A"/>
    <w:rsid w:val="00057287"/>
    <w:rsid w:val="00060D02"/>
    <w:rsid w:val="0006115F"/>
    <w:rsid w:val="0006270B"/>
    <w:rsid w:val="00065AF0"/>
    <w:rsid w:val="00066505"/>
    <w:rsid w:val="00067EE1"/>
    <w:rsid w:val="00072A59"/>
    <w:rsid w:val="0007406E"/>
    <w:rsid w:val="00074798"/>
    <w:rsid w:val="00075A15"/>
    <w:rsid w:val="00075A3C"/>
    <w:rsid w:val="000802EC"/>
    <w:rsid w:val="00083FE7"/>
    <w:rsid w:val="0008575C"/>
    <w:rsid w:val="00086B53"/>
    <w:rsid w:val="0008760A"/>
    <w:rsid w:val="00094335"/>
    <w:rsid w:val="00095863"/>
    <w:rsid w:val="00095E47"/>
    <w:rsid w:val="00097890"/>
    <w:rsid w:val="000A145B"/>
    <w:rsid w:val="000A1723"/>
    <w:rsid w:val="000A2286"/>
    <w:rsid w:val="000A3F03"/>
    <w:rsid w:val="000A6FFE"/>
    <w:rsid w:val="000A7F08"/>
    <w:rsid w:val="000B2067"/>
    <w:rsid w:val="000B2F39"/>
    <w:rsid w:val="000B40F0"/>
    <w:rsid w:val="000B71E0"/>
    <w:rsid w:val="000B7C8B"/>
    <w:rsid w:val="000C0B1C"/>
    <w:rsid w:val="000C2A9A"/>
    <w:rsid w:val="000C4623"/>
    <w:rsid w:val="000C5C84"/>
    <w:rsid w:val="000C7056"/>
    <w:rsid w:val="000D0440"/>
    <w:rsid w:val="000D100B"/>
    <w:rsid w:val="000D1C36"/>
    <w:rsid w:val="000D2379"/>
    <w:rsid w:val="000D3776"/>
    <w:rsid w:val="000D37BD"/>
    <w:rsid w:val="000D5A7A"/>
    <w:rsid w:val="000E08F0"/>
    <w:rsid w:val="000E0F80"/>
    <w:rsid w:val="000E14C6"/>
    <w:rsid w:val="000E20DB"/>
    <w:rsid w:val="000E222C"/>
    <w:rsid w:val="000E3094"/>
    <w:rsid w:val="000E33AC"/>
    <w:rsid w:val="000E4C92"/>
    <w:rsid w:val="000F1BD6"/>
    <w:rsid w:val="000F1DA6"/>
    <w:rsid w:val="000F31D9"/>
    <w:rsid w:val="000F5C6A"/>
    <w:rsid w:val="000F7469"/>
    <w:rsid w:val="00100203"/>
    <w:rsid w:val="00102972"/>
    <w:rsid w:val="00103085"/>
    <w:rsid w:val="00103095"/>
    <w:rsid w:val="00104204"/>
    <w:rsid w:val="00105468"/>
    <w:rsid w:val="00110ED8"/>
    <w:rsid w:val="001112BB"/>
    <w:rsid w:val="00111C16"/>
    <w:rsid w:val="00113CB0"/>
    <w:rsid w:val="00114971"/>
    <w:rsid w:val="001178CD"/>
    <w:rsid w:val="00123C1C"/>
    <w:rsid w:val="00126F6A"/>
    <w:rsid w:val="001275FD"/>
    <w:rsid w:val="00131C77"/>
    <w:rsid w:val="00132F4C"/>
    <w:rsid w:val="001356F6"/>
    <w:rsid w:val="0013586C"/>
    <w:rsid w:val="00136C50"/>
    <w:rsid w:val="00137884"/>
    <w:rsid w:val="00144B58"/>
    <w:rsid w:val="001450D7"/>
    <w:rsid w:val="00145457"/>
    <w:rsid w:val="001458EC"/>
    <w:rsid w:val="0014644E"/>
    <w:rsid w:val="00146C8D"/>
    <w:rsid w:val="00150D99"/>
    <w:rsid w:val="00151AA3"/>
    <w:rsid w:val="00152124"/>
    <w:rsid w:val="00152412"/>
    <w:rsid w:val="001524B4"/>
    <w:rsid w:val="00153811"/>
    <w:rsid w:val="00153E4D"/>
    <w:rsid w:val="001562B7"/>
    <w:rsid w:val="001568D3"/>
    <w:rsid w:val="00157A38"/>
    <w:rsid w:val="001600B4"/>
    <w:rsid w:val="001602EC"/>
    <w:rsid w:val="001631F5"/>
    <w:rsid w:val="00163341"/>
    <w:rsid w:val="00163B97"/>
    <w:rsid w:val="00164CDF"/>
    <w:rsid w:val="00166E90"/>
    <w:rsid w:val="001706BC"/>
    <w:rsid w:val="00172B55"/>
    <w:rsid w:val="0017625F"/>
    <w:rsid w:val="00176C5A"/>
    <w:rsid w:val="00180176"/>
    <w:rsid w:val="00180919"/>
    <w:rsid w:val="00180B06"/>
    <w:rsid w:val="00181EC5"/>
    <w:rsid w:val="00184D69"/>
    <w:rsid w:val="00185370"/>
    <w:rsid w:val="00186031"/>
    <w:rsid w:val="00187B5A"/>
    <w:rsid w:val="00190F4A"/>
    <w:rsid w:val="00191868"/>
    <w:rsid w:val="00191E40"/>
    <w:rsid w:val="001920D7"/>
    <w:rsid w:val="00195117"/>
    <w:rsid w:val="00196B0E"/>
    <w:rsid w:val="00196FFD"/>
    <w:rsid w:val="001A0367"/>
    <w:rsid w:val="001A11E2"/>
    <w:rsid w:val="001A1FDB"/>
    <w:rsid w:val="001A3621"/>
    <w:rsid w:val="001A44B3"/>
    <w:rsid w:val="001A592F"/>
    <w:rsid w:val="001B3BB5"/>
    <w:rsid w:val="001C10DC"/>
    <w:rsid w:val="001C2A58"/>
    <w:rsid w:val="001C47F6"/>
    <w:rsid w:val="001C5B45"/>
    <w:rsid w:val="001C5E17"/>
    <w:rsid w:val="001C75CE"/>
    <w:rsid w:val="001D13C3"/>
    <w:rsid w:val="001D182C"/>
    <w:rsid w:val="001D1B58"/>
    <w:rsid w:val="001D1D7F"/>
    <w:rsid w:val="001D6D36"/>
    <w:rsid w:val="001E0FC2"/>
    <w:rsid w:val="001E3561"/>
    <w:rsid w:val="001E4323"/>
    <w:rsid w:val="001E488A"/>
    <w:rsid w:val="001F0979"/>
    <w:rsid w:val="001F3BDF"/>
    <w:rsid w:val="001F424D"/>
    <w:rsid w:val="001F6D06"/>
    <w:rsid w:val="00200990"/>
    <w:rsid w:val="002024ED"/>
    <w:rsid w:val="00202FB9"/>
    <w:rsid w:val="002032A7"/>
    <w:rsid w:val="002051D5"/>
    <w:rsid w:val="00210BAC"/>
    <w:rsid w:val="00211E4D"/>
    <w:rsid w:val="00212119"/>
    <w:rsid w:val="00212C7E"/>
    <w:rsid w:val="00213793"/>
    <w:rsid w:val="00213F69"/>
    <w:rsid w:val="00216752"/>
    <w:rsid w:val="00220CF0"/>
    <w:rsid w:val="00221844"/>
    <w:rsid w:val="00221ADD"/>
    <w:rsid w:val="002223D0"/>
    <w:rsid w:val="00222A1C"/>
    <w:rsid w:val="002260F4"/>
    <w:rsid w:val="00226D97"/>
    <w:rsid w:val="00227476"/>
    <w:rsid w:val="00227BC1"/>
    <w:rsid w:val="00227F14"/>
    <w:rsid w:val="00230AE4"/>
    <w:rsid w:val="00231825"/>
    <w:rsid w:val="00236499"/>
    <w:rsid w:val="0023732E"/>
    <w:rsid w:val="0023785B"/>
    <w:rsid w:val="00237A29"/>
    <w:rsid w:val="00240612"/>
    <w:rsid w:val="00241E49"/>
    <w:rsid w:val="00242E16"/>
    <w:rsid w:val="00243EE1"/>
    <w:rsid w:val="0024488F"/>
    <w:rsid w:val="002449DE"/>
    <w:rsid w:val="00245B56"/>
    <w:rsid w:val="00247588"/>
    <w:rsid w:val="0024775C"/>
    <w:rsid w:val="00250665"/>
    <w:rsid w:val="00250AB2"/>
    <w:rsid w:val="00252290"/>
    <w:rsid w:val="0025363F"/>
    <w:rsid w:val="00257058"/>
    <w:rsid w:val="002571EA"/>
    <w:rsid w:val="00262A9C"/>
    <w:rsid w:val="00262F7C"/>
    <w:rsid w:val="0026380D"/>
    <w:rsid w:val="00267AE8"/>
    <w:rsid w:val="0027080C"/>
    <w:rsid w:val="002726F1"/>
    <w:rsid w:val="00274596"/>
    <w:rsid w:val="0028594B"/>
    <w:rsid w:val="002867E3"/>
    <w:rsid w:val="00286C25"/>
    <w:rsid w:val="00290894"/>
    <w:rsid w:val="002908C6"/>
    <w:rsid w:val="00295722"/>
    <w:rsid w:val="0029754A"/>
    <w:rsid w:val="002A0D25"/>
    <w:rsid w:val="002A1183"/>
    <w:rsid w:val="002A3A89"/>
    <w:rsid w:val="002A54C5"/>
    <w:rsid w:val="002A5D7A"/>
    <w:rsid w:val="002A5EC5"/>
    <w:rsid w:val="002A601A"/>
    <w:rsid w:val="002B09A4"/>
    <w:rsid w:val="002B19C6"/>
    <w:rsid w:val="002B1C7E"/>
    <w:rsid w:val="002B3325"/>
    <w:rsid w:val="002B3C5D"/>
    <w:rsid w:val="002B3F7F"/>
    <w:rsid w:val="002B3FCE"/>
    <w:rsid w:val="002B42CB"/>
    <w:rsid w:val="002B4874"/>
    <w:rsid w:val="002B5560"/>
    <w:rsid w:val="002B7BB9"/>
    <w:rsid w:val="002C0D30"/>
    <w:rsid w:val="002C12C4"/>
    <w:rsid w:val="002C775A"/>
    <w:rsid w:val="002D0056"/>
    <w:rsid w:val="002D13B2"/>
    <w:rsid w:val="002D2596"/>
    <w:rsid w:val="002D26BB"/>
    <w:rsid w:val="002D2A93"/>
    <w:rsid w:val="002D6B01"/>
    <w:rsid w:val="002D710C"/>
    <w:rsid w:val="002D7E7F"/>
    <w:rsid w:val="002E1101"/>
    <w:rsid w:val="002E16E8"/>
    <w:rsid w:val="002E54FE"/>
    <w:rsid w:val="002E7475"/>
    <w:rsid w:val="002F0EB6"/>
    <w:rsid w:val="002F17C3"/>
    <w:rsid w:val="002F1BA9"/>
    <w:rsid w:val="002F20F2"/>
    <w:rsid w:val="002F509C"/>
    <w:rsid w:val="002F554B"/>
    <w:rsid w:val="002F572E"/>
    <w:rsid w:val="00301393"/>
    <w:rsid w:val="003023DB"/>
    <w:rsid w:val="00302D2E"/>
    <w:rsid w:val="00304266"/>
    <w:rsid w:val="003061A2"/>
    <w:rsid w:val="003078BF"/>
    <w:rsid w:val="00311D53"/>
    <w:rsid w:val="0031224C"/>
    <w:rsid w:val="00313F50"/>
    <w:rsid w:val="00314547"/>
    <w:rsid w:val="0031551A"/>
    <w:rsid w:val="00315E01"/>
    <w:rsid w:val="003164DA"/>
    <w:rsid w:val="00317A58"/>
    <w:rsid w:val="00322F8C"/>
    <w:rsid w:val="003237E2"/>
    <w:rsid w:val="00324216"/>
    <w:rsid w:val="003255C5"/>
    <w:rsid w:val="00330233"/>
    <w:rsid w:val="00332682"/>
    <w:rsid w:val="00334742"/>
    <w:rsid w:val="00334E8D"/>
    <w:rsid w:val="00336471"/>
    <w:rsid w:val="00340A21"/>
    <w:rsid w:val="0034120C"/>
    <w:rsid w:val="003415AF"/>
    <w:rsid w:val="003457AC"/>
    <w:rsid w:val="00347D5F"/>
    <w:rsid w:val="00351B5C"/>
    <w:rsid w:val="00353804"/>
    <w:rsid w:val="00355641"/>
    <w:rsid w:val="00355993"/>
    <w:rsid w:val="00356363"/>
    <w:rsid w:val="00356D15"/>
    <w:rsid w:val="003600B8"/>
    <w:rsid w:val="003614A1"/>
    <w:rsid w:val="0036156E"/>
    <w:rsid w:val="00361A83"/>
    <w:rsid w:val="003649ED"/>
    <w:rsid w:val="00365539"/>
    <w:rsid w:val="00366018"/>
    <w:rsid w:val="00367357"/>
    <w:rsid w:val="00374C04"/>
    <w:rsid w:val="003752D9"/>
    <w:rsid w:val="00375C3C"/>
    <w:rsid w:val="00376CF2"/>
    <w:rsid w:val="00377A2E"/>
    <w:rsid w:val="003808E1"/>
    <w:rsid w:val="00381A18"/>
    <w:rsid w:val="00382EFC"/>
    <w:rsid w:val="00383AB8"/>
    <w:rsid w:val="00384E9C"/>
    <w:rsid w:val="00387FBD"/>
    <w:rsid w:val="00390076"/>
    <w:rsid w:val="00390ABA"/>
    <w:rsid w:val="00390EA8"/>
    <w:rsid w:val="0039226B"/>
    <w:rsid w:val="003928D9"/>
    <w:rsid w:val="00394830"/>
    <w:rsid w:val="00394A36"/>
    <w:rsid w:val="003951C4"/>
    <w:rsid w:val="00395665"/>
    <w:rsid w:val="00395FBE"/>
    <w:rsid w:val="00396122"/>
    <w:rsid w:val="003967F5"/>
    <w:rsid w:val="003A0A80"/>
    <w:rsid w:val="003A269E"/>
    <w:rsid w:val="003A43B9"/>
    <w:rsid w:val="003A4AB6"/>
    <w:rsid w:val="003B055E"/>
    <w:rsid w:val="003B152A"/>
    <w:rsid w:val="003B27E0"/>
    <w:rsid w:val="003B3121"/>
    <w:rsid w:val="003B5C82"/>
    <w:rsid w:val="003B74D5"/>
    <w:rsid w:val="003C004E"/>
    <w:rsid w:val="003C0C6F"/>
    <w:rsid w:val="003C0D19"/>
    <w:rsid w:val="003C146C"/>
    <w:rsid w:val="003C4035"/>
    <w:rsid w:val="003C5CFE"/>
    <w:rsid w:val="003C703F"/>
    <w:rsid w:val="003D066A"/>
    <w:rsid w:val="003D0E51"/>
    <w:rsid w:val="003D0FDF"/>
    <w:rsid w:val="003D1236"/>
    <w:rsid w:val="003D169B"/>
    <w:rsid w:val="003D35F5"/>
    <w:rsid w:val="003D4BEA"/>
    <w:rsid w:val="003D58DE"/>
    <w:rsid w:val="003D6215"/>
    <w:rsid w:val="003E03DB"/>
    <w:rsid w:val="003E4EA3"/>
    <w:rsid w:val="003E7AF3"/>
    <w:rsid w:val="003F6B96"/>
    <w:rsid w:val="003F7EBB"/>
    <w:rsid w:val="004019CE"/>
    <w:rsid w:val="00405058"/>
    <w:rsid w:val="00406DBD"/>
    <w:rsid w:val="00407310"/>
    <w:rsid w:val="004136FB"/>
    <w:rsid w:val="00416ABA"/>
    <w:rsid w:val="00417426"/>
    <w:rsid w:val="0041777E"/>
    <w:rsid w:val="004177CC"/>
    <w:rsid w:val="00421256"/>
    <w:rsid w:val="00423CC3"/>
    <w:rsid w:val="004267C9"/>
    <w:rsid w:val="004275C6"/>
    <w:rsid w:val="00430915"/>
    <w:rsid w:val="00430AFC"/>
    <w:rsid w:val="00432429"/>
    <w:rsid w:val="004326D4"/>
    <w:rsid w:val="004338DC"/>
    <w:rsid w:val="00433E8B"/>
    <w:rsid w:val="004371C1"/>
    <w:rsid w:val="0043745C"/>
    <w:rsid w:val="004377F8"/>
    <w:rsid w:val="00442E4F"/>
    <w:rsid w:val="0044465D"/>
    <w:rsid w:val="004504FE"/>
    <w:rsid w:val="00451574"/>
    <w:rsid w:val="004562BD"/>
    <w:rsid w:val="00457881"/>
    <w:rsid w:val="00460787"/>
    <w:rsid w:val="00460E05"/>
    <w:rsid w:val="004615DD"/>
    <w:rsid w:val="00461C69"/>
    <w:rsid w:val="004625D5"/>
    <w:rsid w:val="004634CA"/>
    <w:rsid w:val="004635C3"/>
    <w:rsid w:val="00470220"/>
    <w:rsid w:val="00472010"/>
    <w:rsid w:val="00472732"/>
    <w:rsid w:val="00474F80"/>
    <w:rsid w:val="00475D1F"/>
    <w:rsid w:val="00480D01"/>
    <w:rsid w:val="00485425"/>
    <w:rsid w:val="004863AC"/>
    <w:rsid w:val="00493537"/>
    <w:rsid w:val="004942D5"/>
    <w:rsid w:val="00494CBB"/>
    <w:rsid w:val="00497DA0"/>
    <w:rsid w:val="004A057B"/>
    <w:rsid w:val="004A3A5E"/>
    <w:rsid w:val="004A3CF4"/>
    <w:rsid w:val="004A4A88"/>
    <w:rsid w:val="004B0FB3"/>
    <w:rsid w:val="004B164F"/>
    <w:rsid w:val="004B1BDF"/>
    <w:rsid w:val="004B2F3A"/>
    <w:rsid w:val="004B47B1"/>
    <w:rsid w:val="004B4E59"/>
    <w:rsid w:val="004B67F7"/>
    <w:rsid w:val="004B6DE6"/>
    <w:rsid w:val="004B6E51"/>
    <w:rsid w:val="004C5F73"/>
    <w:rsid w:val="004C62DA"/>
    <w:rsid w:val="004C6A76"/>
    <w:rsid w:val="004C719B"/>
    <w:rsid w:val="004C7336"/>
    <w:rsid w:val="004C789A"/>
    <w:rsid w:val="004C7EB1"/>
    <w:rsid w:val="004D0BE7"/>
    <w:rsid w:val="004D1273"/>
    <w:rsid w:val="004D222B"/>
    <w:rsid w:val="004D273D"/>
    <w:rsid w:val="004D3084"/>
    <w:rsid w:val="004D7F8C"/>
    <w:rsid w:val="004E2F76"/>
    <w:rsid w:val="004E2F91"/>
    <w:rsid w:val="004E31A2"/>
    <w:rsid w:val="004E413F"/>
    <w:rsid w:val="004F41AD"/>
    <w:rsid w:val="004F47D3"/>
    <w:rsid w:val="004F4A01"/>
    <w:rsid w:val="005006FC"/>
    <w:rsid w:val="00501855"/>
    <w:rsid w:val="00502E02"/>
    <w:rsid w:val="005053E9"/>
    <w:rsid w:val="0050684B"/>
    <w:rsid w:val="00506E98"/>
    <w:rsid w:val="00507019"/>
    <w:rsid w:val="005115DD"/>
    <w:rsid w:val="00511B62"/>
    <w:rsid w:val="00512247"/>
    <w:rsid w:val="00512F2C"/>
    <w:rsid w:val="0051469A"/>
    <w:rsid w:val="00514EB9"/>
    <w:rsid w:val="00515008"/>
    <w:rsid w:val="0051539F"/>
    <w:rsid w:val="0051648A"/>
    <w:rsid w:val="00516CE7"/>
    <w:rsid w:val="00521053"/>
    <w:rsid w:val="00523EEB"/>
    <w:rsid w:val="00527F7C"/>
    <w:rsid w:val="00530112"/>
    <w:rsid w:val="00530253"/>
    <w:rsid w:val="005308B8"/>
    <w:rsid w:val="00531382"/>
    <w:rsid w:val="00532A08"/>
    <w:rsid w:val="00533EE0"/>
    <w:rsid w:val="005347D6"/>
    <w:rsid w:val="0053729B"/>
    <w:rsid w:val="00541B93"/>
    <w:rsid w:val="00543328"/>
    <w:rsid w:val="00545554"/>
    <w:rsid w:val="0054616F"/>
    <w:rsid w:val="00552DFB"/>
    <w:rsid w:val="005541AA"/>
    <w:rsid w:val="00554D69"/>
    <w:rsid w:val="00555E19"/>
    <w:rsid w:val="00556A82"/>
    <w:rsid w:val="00556BE1"/>
    <w:rsid w:val="00562E14"/>
    <w:rsid w:val="00563FB9"/>
    <w:rsid w:val="0056442B"/>
    <w:rsid w:val="005645F9"/>
    <w:rsid w:val="00564FFA"/>
    <w:rsid w:val="00565C98"/>
    <w:rsid w:val="005660EE"/>
    <w:rsid w:val="00566DAC"/>
    <w:rsid w:val="00567348"/>
    <w:rsid w:val="0057059B"/>
    <w:rsid w:val="00574463"/>
    <w:rsid w:val="00575AE5"/>
    <w:rsid w:val="005764C7"/>
    <w:rsid w:val="00576617"/>
    <w:rsid w:val="00580F58"/>
    <w:rsid w:val="005833F9"/>
    <w:rsid w:val="0059021B"/>
    <w:rsid w:val="0059135E"/>
    <w:rsid w:val="00593551"/>
    <w:rsid w:val="00596041"/>
    <w:rsid w:val="00596F01"/>
    <w:rsid w:val="005A13E7"/>
    <w:rsid w:val="005A18CB"/>
    <w:rsid w:val="005A1CA9"/>
    <w:rsid w:val="005A32FF"/>
    <w:rsid w:val="005A41B2"/>
    <w:rsid w:val="005A42B3"/>
    <w:rsid w:val="005A622F"/>
    <w:rsid w:val="005A716B"/>
    <w:rsid w:val="005A77AF"/>
    <w:rsid w:val="005B0B2F"/>
    <w:rsid w:val="005B1A62"/>
    <w:rsid w:val="005B1D30"/>
    <w:rsid w:val="005B2346"/>
    <w:rsid w:val="005B3333"/>
    <w:rsid w:val="005B4B02"/>
    <w:rsid w:val="005B6398"/>
    <w:rsid w:val="005B7012"/>
    <w:rsid w:val="005B7844"/>
    <w:rsid w:val="005C0209"/>
    <w:rsid w:val="005C03C1"/>
    <w:rsid w:val="005C1778"/>
    <w:rsid w:val="005C2B2E"/>
    <w:rsid w:val="005C7455"/>
    <w:rsid w:val="005C7816"/>
    <w:rsid w:val="005C7A34"/>
    <w:rsid w:val="005D013B"/>
    <w:rsid w:val="005D0293"/>
    <w:rsid w:val="005D1C98"/>
    <w:rsid w:val="005D1DBC"/>
    <w:rsid w:val="005D1EBC"/>
    <w:rsid w:val="005D2D94"/>
    <w:rsid w:val="005D6252"/>
    <w:rsid w:val="005D6457"/>
    <w:rsid w:val="005D7457"/>
    <w:rsid w:val="005E1E2B"/>
    <w:rsid w:val="005E628B"/>
    <w:rsid w:val="005F00EE"/>
    <w:rsid w:val="005F0BA3"/>
    <w:rsid w:val="005F4926"/>
    <w:rsid w:val="0060113E"/>
    <w:rsid w:val="006020C2"/>
    <w:rsid w:val="006021F2"/>
    <w:rsid w:val="00602740"/>
    <w:rsid w:val="00602BDE"/>
    <w:rsid w:val="006051A1"/>
    <w:rsid w:val="00605512"/>
    <w:rsid w:val="00605A84"/>
    <w:rsid w:val="0061095B"/>
    <w:rsid w:val="00612D9B"/>
    <w:rsid w:val="00612E1A"/>
    <w:rsid w:val="00613CD6"/>
    <w:rsid w:val="00615C20"/>
    <w:rsid w:val="00617B04"/>
    <w:rsid w:val="006215D7"/>
    <w:rsid w:val="00621F04"/>
    <w:rsid w:val="00623060"/>
    <w:rsid w:val="00623EF1"/>
    <w:rsid w:val="00624658"/>
    <w:rsid w:val="0062492A"/>
    <w:rsid w:val="006254A2"/>
    <w:rsid w:val="00627DEC"/>
    <w:rsid w:val="0063259C"/>
    <w:rsid w:val="006330E0"/>
    <w:rsid w:val="00633369"/>
    <w:rsid w:val="006345D6"/>
    <w:rsid w:val="006348F0"/>
    <w:rsid w:val="00634D50"/>
    <w:rsid w:val="006356AB"/>
    <w:rsid w:val="0064096E"/>
    <w:rsid w:val="0064183D"/>
    <w:rsid w:val="00641D31"/>
    <w:rsid w:val="006431D9"/>
    <w:rsid w:val="0064410D"/>
    <w:rsid w:val="006447FA"/>
    <w:rsid w:val="0064549A"/>
    <w:rsid w:val="006457E7"/>
    <w:rsid w:val="00645EDB"/>
    <w:rsid w:val="00646108"/>
    <w:rsid w:val="006461C5"/>
    <w:rsid w:val="00646FAF"/>
    <w:rsid w:val="0064774A"/>
    <w:rsid w:val="0065265F"/>
    <w:rsid w:val="006530E0"/>
    <w:rsid w:val="00653D8A"/>
    <w:rsid w:val="00655D15"/>
    <w:rsid w:val="00655EF9"/>
    <w:rsid w:val="00656A2D"/>
    <w:rsid w:val="006603D3"/>
    <w:rsid w:val="00661840"/>
    <w:rsid w:val="00670E44"/>
    <w:rsid w:val="006719A3"/>
    <w:rsid w:val="006723CC"/>
    <w:rsid w:val="006734A4"/>
    <w:rsid w:val="006734AB"/>
    <w:rsid w:val="00673ED1"/>
    <w:rsid w:val="00675932"/>
    <w:rsid w:val="00675C8D"/>
    <w:rsid w:val="00676D25"/>
    <w:rsid w:val="00681F1D"/>
    <w:rsid w:val="00684A4E"/>
    <w:rsid w:val="00684D77"/>
    <w:rsid w:val="00686333"/>
    <w:rsid w:val="006870B6"/>
    <w:rsid w:val="006915B3"/>
    <w:rsid w:val="0069441D"/>
    <w:rsid w:val="0069495F"/>
    <w:rsid w:val="00694AA7"/>
    <w:rsid w:val="006975B8"/>
    <w:rsid w:val="006A1459"/>
    <w:rsid w:val="006A1B3B"/>
    <w:rsid w:val="006A1DCD"/>
    <w:rsid w:val="006A2CCF"/>
    <w:rsid w:val="006A3B76"/>
    <w:rsid w:val="006A4207"/>
    <w:rsid w:val="006B019A"/>
    <w:rsid w:val="006B14CF"/>
    <w:rsid w:val="006B198D"/>
    <w:rsid w:val="006B21A6"/>
    <w:rsid w:val="006B411A"/>
    <w:rsid w:val="006B6548"/>
    <w:rsid w:val="006B6BEC"/>
    <w:rsid w:val="006B6F30"/>
    <w:rsid w:val="006C2236"/>
    <w:rsid w:val="006C24E3"/>
    <w:rsid w:val="006C35D1"/>
    <w:rsid w:val="006C4470"/>
    <w:rsid w:val="006D0C94"/>
    <w:rsid w:val="006D4EF0"/>
    <w:rsid w:val="006D5034"/>
    <w:rsid w:val="006D731B"/>
    <w:rsid w:val="006D7880"/>
    <w:rsid w:val="006D7B21"/>
    <w:rsid w:val="006E15A5"/>
    <w:rsid w:val="006E2F86"/>
    <w:rsid w:val="006E3270"/>
    <w:rsid w:val="006E3C6E"/>
    <w:rsid w:val="006E50A0"/>
    <w:rsid w:val="006E6051"/>
    <w:rsid w:val="006E6C74"/>
    <w:rsid w:val="006F2A81"/>
    <w:rsid w:val="006F7A42"/>
    <w:rsid w:val="007040A1"/>
    <w:rsid w:val="00707351"/>
    <w:rsid w:val="0071102C"/>
    <w:rsid w:val="0071146B"/>
    <w:rsid w:val="00711ED5"/>
    <w:rsid w:val="0071234E"/>
    <w:rsid w:val="00714DE4"/>
    <w:rsid w:val="007160F7"/>
    <w:rsid w:val="007162AD"/>
    <w:rsid w:val="00724C00"/>
    <w:rsid w:val="00724D74"/>
    <w:rsid w:val="00725472"/>
    <w:rsid w:val="007262CC"/>
    <w:rsid w:val="00727194"/>
    <w:rsid w:val="007275E5"/>
    <w:rsid w:val="00727E87"/>
    <w:rsid w:val="007308A0"/>
    <w:rsid w:val="007340F7"/>
    <w:rsid w:val="0073457B"/>
    <w:rsid w:val="007345DE"/>
    <w:rsid w:val="007346E3"/>
    <w:rsid w:val="0073558B"/>
    <w:rsid w:val="00736E37"/>
    <w:rsid w:val="007404C2"/>
    <w:rsid w:val="00740740"/>
    <w:rsid w:val="007421BB"/>
    <w:rsid w:val="00742A98"/>
    <w:rsid w:val="00745EA6"/>
    <w:rsid w:val="00753778"/>
    <w:rsid w:val="00754177"/>
    <w:rsid w:val="00754464"/>
    <w:rsid w:val="00754816"/>
    <w:rsid w:val="0075700A"/>
    <w:rsid w:val="00757E78"/>
    <w:rsid w:val="007606B2"/>
    <w:rsid w:val="007606E5"/>
    <w:rsid w:val="00761C2B"/>
    <w:rsid w:val="0076274F"/>
    <w:rsid w:val="0076292D"/>
    <w:rsid w:val="00763244"/>
    <w:rsid w:val="0076357D"/>
    <w:rsid w:val="0076449D"/>
    <w:rsid w:val="00764FFB"/>
    <w:rsid w:val="00766038"/>
    <w:rsid w:val="00766F17"/>
    <w:rsid w:val="007670E3"/>
    <w:rsid w:val="007677F3"/>
    <w:rsid w:val="00770761"/>
    <w:rsid w:val="00772A6B"/>
    <w:rsid w:val="007731AE"/>
    <w:rsid w:val="00773AD0"/>
    <w:rsid w:val="00773EBF"/>
    <w:rsid w:val="00774DA0"/>
    <w:rsid w:val="00775F2A"/>
    <w:rsid w:val="00776268"/>
    <w:rsid w:val="007772C7"/>
    <w:rsid w:val="0078078B"/>
    <w:rsid w:val="007808FE"/>
    <w:rsid w:val="0078090A"/>
    <w:rsid w:val="007818ED"/>
    <w:rsid w:val="007820C4"/>
    <w:rsid w:val="0078399F"/>
    <w:rsid w:val="007843A3"/>
    <w:rsid w:val="00786451"/>
    <w:rsid w:val="00786AAD"/>
    <w:rsid w:val="007905EC"/>
    <w:rsid w:val="007912B0"/>
    <w:rsid w:val="00791581"/>
    <w:rsid w:val="00792F1C"/>
    <w:rsid w:val="007942FF"/>
    <w:rsid w:val="00796131"/>
    <w:rsid w:val="007966C4"/>
    <w:rsid w:val="007A121F"/>
    <w:rsid w:val="007A1ABE"/>
    <w:rsid w:val="007A39F8"/>
    <w:rsid w:val="007A4E1A"/>
    <w:rsid w:val="007A7716"/>
    <w:rsid w:val="007A7B2F"/>
    <w:rsid w:val="007B057C"/>
    <w:rsid w:val="007B117B"/>
    <w:rsid w:val="007B22D6"/>
    <w:rsid w:val="007B5F7B"/>
    <w:rsid w:val="007B6270"/>
    <w:rsid w:val="007B78BA"/>
    <w:rsid w:val="007B7CDF"/>
    <w:rsid w:val="007C1AB5"/>
    <w:rsid w:val="007C2ACA"/>
    <w:rsid w:val="007C3157"/>
    <w:rsid w:val="007C4029"/>
    <w:rsid w:val="007C4957"/>
    <w:rsid w:val="007C6298"/>
    <w:rsid w:val="007D7154"/>
    <w:rsid w:val="007D74D9"/>
    <w:rsid w:val="007D7831"/>
    <w:rsid w:val="007E0BE2"/>
    <w:rsid w:val="007E0F84"/>
    <w:rsid w:val="007E15C5"/>
    <w:rsid w:val="007E1AF7"/>
    <w:rsid w:val="007E2724"/>
    <w:rsid w:val="007E325E"/>
    <w:rsid w:val="007E4451"/>
    <w:rsid w:val="007E5A1C"/>
    <w:rsid w:val="007E722E"/>
    <w:rsid w:val="007F06BD"/>
    <w:rsid w:val="007F1165"/>
    <w:rsid w:val="007F4683"/>
    <w:rsid w:val="0080149D"/>
    <w:rsid w:val="00805C62"/>
    <w:rsid w:val="00810510"/>
    <w:rsid w:val="00810BA4"/>
    <w:rsid w:val="008115D9"/>
    <w:rsid w:val="0082044B"/>
    <w:rsid w:val="00821E55"/>
    <w:rsid w:val="008237B9"/>
    <w:rsid w:val="008240EA"/>
    <w:rsid w:val="008307A4"/>
    <w:rsid w:val="00830C22"/>
    <w:rsid w:val="00831EF6"/>
    <w:rsid w:val="00833D2E"/>
    <w:rsid w:val="00833F5B"/>
    <w:rsid w:val="00835E6C"/>
    <w:rsid w:val="008368E2"/>
    <w:rsid w:val="008374C4"/>
    <w:rsid w:val="0084184B"/>
    <w:rsid w:val="00841BC3"/>
    <w:rsid w:val="00843B23"/>
    <w:rsid w:val="00844843"/>
    <w:rsid w:val="00851C3A"/>
    <w:rsid w:val="00853074"/>
    <w:rsid w:val="00854284"/>
    <w:rsid w:val="00854B45"/>
    <w:rsid w:val="00860C09"/>
    <w:rsid w:val="008621E3"/>
    <w:rsid w:val="0086295B"/>
    <w:rsid w:val="0086301E"/>
    <w:rsid w:val="00864087"/>
    <w:rsid w:val="008656BF"/>
    <w:rsid w:val="00866701"/>
    <w:rsid w:val="00867B6F"/>
    <w:rsid w:val="00873A3F"/>
    <w:rsid w:val="00873E87"/>
    <w:rsid w:val="00875656"/>
    <w:rsid w:val="008773C2"/>
    <w:rsid w:val="0087771B"/>
    <w:rsid w:val="00877BAD"/>
    <w:rsid w:val="00890048"/>
    <w:rsid w:val="00890DCC"/>
    <w:rsid w:val="0089132F"/>
    <w:rsid w:val="00892B49"/>
    <w:rsid w:val="00893AF5"/>
    <w:rsid w:val="00894DF0"/>
    <w:rsid w:val="00897272"/>
    <w:rsid w:val="008977EC"/>
    <w:rsid w:val="00897D8B"/>
    <w:rsid w:val="008A1795"/>
    <w:rsid w:val="008A1F18"/>
    <w:rsid w:val="008A4151"/>
    <w:rsid w:val="008A6BAE"/>
    <w:rsid w:val="008A7ADB"/>
    <w:rsid w:val="008B3033"/>
    <w:rsid w:val="008B395B"/>
    <w:rsid w:val="008C07FD"/>
    <w:rsid w:val="008C1FA0"/>
    <w:rsid w:val="008C4E48"/>
    <w:rsid w:val="008C52CB"/>
    <w:rsid w:val="008C5492"/>
    <w:rsid w:val="008C6F3C"/>
    <w:rsid w:val="008D0D06"/>
    <w:rsid w:val="008D2389"/>
    <w:rsid w:val="008D3286"/>
    <w:rsid w:val="008D567D"/>
    <w:rsid w:val="008D56F4"/>
    <w:rsid w:val="008D6F98"/>
    <w:rsid w:val="008D71F5"/>
    <w:rsid w:val="008D72E5"/>
    <w:rsid w:val="008D798A"/>
    <w:rsid w:val="008E048E"/>
    <w:rsid w:val="008E200C"/>
    <w:rsid w:val="008E2A1A"/>
    <w:rsid w:val="008E716B"/>
    <w:rsid w:val="008F181C"/>
    <w:rsid w:val="008F67C5"/>
    <w:rsid w:val="009004D9"/>
    <w:rsid w:val="00900861"/>
    <w:rsid w:val="0090380B"/>
    <w:rsid w:val="00914079"/>
    <w:rsid w:val="00916C99"/>
    <w:rsid w:val="009178C6"/>
    <w:rsid w:val="00917D00"/>
    <w:rsid w:val="009219A5"/>
    <w:rsid w:val="00921C36"/>
    <w:rsid w:val="009257EF"/>
    <w:rsid w:val="0093036C"/>
    <w:rsid w:val="00930E4E"/>
    <w:rsid w:val="00931E21"/>
    <w:rsid w:val="00933642"/>
    <w:rsid w:val="00933D72"/>
    <w:rsid w:val="00935B03"/>
    <w:rsid w:val="009403B2"/>
    <w:rsid w:val="00940FAD"/>
    <w:rsid w:val="009410EC"/>
    <w:rsid w:val="00941230"/>
    <w:rsid w:val="009436CE"/>
    <w:rsid w:val="009521E6"/>
    <w:rsid w:val="009528DB"/>
    <w:rsid w:val="00953F48"/>
    <w:rsid w:val="009543A6"/>
    <w:rsid w:val="00955F09"/>
    <w:rsid w:val="00960A68"/>
    <w:rsid w:val="00962094"/>
    <w:rsid w:val="009636DF"/>
    <w:rsid w:val="009644CD"/>
    <w:rsid w:val="00970655"/>
    <w:rsid w:val="00970AFF"/>
    <w:rsid w:val="0097329E"/>
    <w:rsid w:val="00974C2B"/>
    <w:rsid w:val="00976116"/>
    <w:rsid w:val="00976ADD"/>
    <w:rsid w:val="009779A3"/>
    <w:rsid w:val="00977B60"/>
    <w:rsid w:val="0098006A"/>
    <w:rsid w:val="00981E41"/>
    <w:rsid w:val="00983E25"/>
    <w:rsid w:val="00985D59"/>
    <w:rsid w:val="00986380"/>
    <w:rsid w:val="00986453"/>
    <w:rsid w:val="00986B58"/>
    <w:rsid w:val="009871E8"/>
    <w:rsid w:val="00987729"/>
    <w:rsid w:val="0099169F"/>
    <w:rsid w:val="00991CB0"/>
    <w:rsid w:val="00992BF1"/>
    <w:rsid w:val="00993448"/>
    <w:rsid w:val="0099552C"/>
    <w:rsid w:val="0099682E"/>
    <w:rsid w:val="00997327"/>
    <w:rsid w:val="009975D2"/>
    <w:rsid w:val="009A1B7E"/>
    <w:rsid w:val="009A232B"/>
    <w:rsid w:val="009A2E21"/>
    <w:rsid w:val="009A3ED8"/>
    <w:rsid w:val="009A51DB"/>
    <w:rsid w:val="009A6652"/>
    <w:rsid w:val="009A779C"/>
    <w:rsid w:val="009B037C"/>
    <w:rsid w:val="009B141B"/>
    <w:rsid w:val="009B14C1"/>
    <w:rsid w:val="009B1F20"/>
    <w:rsid w:val="009B2ADD"/>
    <w:rsid w:val="009B2E0C"/>
    <w:rsid w:val="009B3266"/>
    <w:rsid w:val="009B35EF"/>
    <w:rsid w:val="009C10EB"/>
    <w:rsid w:val="009C245D"/>
    <w:rsid w:val="009C28CE"/>
    <w:rsid w:val="009C46BF"/>
    <w:rsid w:val="009C4993"/>
    <w:rsid w:val="009C4A17"/>
    <w:rsid w:val="009C6C74"/>
    <w:rsid w:val="009D037E"/>
    <w:rsid w:val="009D0BDB"/>
    <w:rsid w:val="009D1DF7"/>
    <w:rsid w:val="009D5F2D"/>
    <w:rsid w:val="009D6097"/>
    <w:rsid w:val="009D659A"/>
    <w:rsid w:val="009D76EE"/>
    <w:rsid w:val="009E069D"/>
    <w:rsid w:val="009E460E"/>
    <w:rsid w:val="009E664A"/>
    <w:rsid w:val="009E7B17"/>
    <w:rsid w:val="009F0479"/>
    <w:rsid w:val="009F5F91"/>
    <w:rsid w:val="009F671C"/>
    <w:rsid w:val="00A01865"/>
    <w:rsid w:val="00A01F24"/>
    <w:rsid w:val="00A02915"/>
    <w:rsid w:val="00A03514"/>
    <w:rsid w:val="00A041E8"/>
    <w:rsid w:val="00A0461E"/>
    <w:rsid w:val="00A05182"/>
    <w:rsid w:val="00A07DB3"/>
    <w:rsid w:val="00A113F5"/>
    <w:rsid w:val="00A11928"/>
    <w:rsid w:val="00A124A5"/>
    <w:rsid w:val="00A1323D"/>
    <w:rsid w:val="00A13692"/>
    <w:rsid w:val="00A1694D"/>
    <w:rsid w:val="00A22837"/>
    <w:rsid w:val="00A24FF9"/>
    <w:rsid w:val="00A26BCE"/>
    <w:rsid w:val="00A277B6"/>
    <w:rsid w:val="00A32126"/>
    <w:rsid w:val="00A33A5D"/>
    <w:rsid w:val="00A33DD7"/>
    <w:rsid w:val="00A367F5"/>
    <w:rsid w:val="00A36940"/>
    <w:rsid w:val="00A370A8"/>
    <w:rsid w:val="00A415DA"/>
    <w:rsid w:val="00A43288"/>
    <w:rsid w:val="00A505D2"/>
    <w:rsid w:val="00A5078B"/>
    <w:rsid w:val="00A50FB1"/>
    <w:rsid w:val="00A5236C"/>
    <w:rsid w:val="00A5237A"/>
    <w:rsid w:val="00A52AC6"/>
    <w:rsid w:val="00A537E0"/>
    <w:rsid w:val="00A56BBA"/>
    <w:rsid w:val="00A57AD6"/>
    <w:rsid w:val="00A57C0A"/>
    <w:rsid w:val="00A625A6"/>
    <w:rsid w:val="00A62AAF"/>
    <w:rsid w:val="00A62C4D"/>
    <w:rsid w:val="00A63A8A"/>
    <w:rsid w:val="00A64866"/>
    <w:rsid w:val="00A71499"/>
    <w:rsid w:val="00A7262B"/>
    <w:rsid w:val="00A73747"/>
    <w:rsid w:val="00A77D5A"/>
    <w:rsid w:val="00A80AA4"/>
    <w:rsid w:val="00A8165E"/>
    <w:rsid w:val="00A8168E"/>
    <w:rsid w:val="00A85A93"/>
    <w:rsid w:val="00A85BA3"/>
    <w:rsid w:val="00A869B0"/>
    <w:rsid w:val="00A904A3"/>
    <w:rsid w:val="00A91F92"/>
    <w:rsid w:val="00A93FB0"/>
    <w:rsid w:val="00A96238"/>
    <w:rsid w:val="00A966E7"/>
    <w:rsid w:val="00A97EBB"/>
    <w:rsid w:val="00AA5524"/>
    <w:rsid w:val="00AA7F89"/>
    <w:rsid w:val="00AB3893"/>
    <w:rsid w:val="00AB4690"/>
    <w:rsid w:val="00AB4812"/>
    <w:rsid w:val="00AB7297"/>
    <w:rsid w:val="00AC30FB"/>
    <w:rsid w:val="00AC3D4C"/>
    <w:rsid w:val="00AD2537"/>
    <w:rsid w:val="00AD5C83"/>
    <w:rsid w:val="00AE2D20"/>
    <w:rsid w:val="00AE2DA7"/>
    <w:rsid w:val="00AE5E5D"/>
    <w:rsid w:val="00AE7169"/>
    <w:rsid w:val="00AF01CE"/>
    <w:rsid w:val="00AF0266"/>
    <w:rsid w:val="00AF2046"/>
    <w:rsid w:val="00B01DDC"/>
    <w:rsid w:val="00B03006"/>
    <w:rsid w:val="00B05BFF"/>
    <w:rsid w:val="00B07B80"/>
    <w:rsid w:val="00B10AF8"/>
    <w:rsid w:val="00B12512"/>
    <w:rsid w:val="00B12A93"/>
    <w:rsid w:val="00B1330A"/>
    <w:rsid w:val="00B141D6"/>
    <w:rsid w:val="00B16654"/>
    <w:rsid w:val="00B16CDD"/>
    <w:rsid w:val="00B205B4"/>
    <w:rsid w:val="00B20683"/>
    <w:rsid w:val="00B227A3"/>
    <w:rsid w:val="00B22F45"/>
    <w:rsid w:val="00B240A3"/>
    <w:rsid w:val="00B24F15"/>
    <w:rsid w:val="00B254CF"/>
    <w:rsid w:val="00B2687F"/>
    <w:rsid w:val="00B27B66"/>
    <w:rsid w:val="00B27CCF"/>
    <w:rsid w:val="00B337A6"/>
    <w:rsid w:val="00B3496F"/>
    <w:rsid w:val="00B34D9C"/>
    <w:rsid w:val="00B3713C"/>
    <w:rsid w:val="00B41933"/>
    <w:rsid w:val="00B4373E"/>
    <w:rsid w:val="00B440EB"/>
    <w:rsid w:val="00B4533C"/>
    <w:rsid w:val="00B457D3"/>
    <w:rsid w:val="00B52DE9"/>
    <w:rsid w:val="00B53D7B"/>
    <w:rsid w:val="00B5594F"/>
    <w:rsid w:val="00B56131"/>
    <w:rsid w:val="00B56993"/>
    <w:rsid w:val="00B60BEF"/>
    <w:rsid w:val="00B62848"/>
    <w:rsid w:val="00B63058"/>
    <w:rsid w:val="00B635A1"/>
    <w:rsid w:val="00B646E6"/>
    <w:rsid w:val="00B64B43"/>
    <w:rsid w:val="00B65623"/>
    <w:rsid w:val="00B66004"/>
    <w:rsid w:val="00B677A4"/>
    <w:rsid w:val="00B725D7"/>
    <w:rsid w:val="00B743D6"/>
    <w:rsid w:val="00B77DF4"/>
    <w:rsid w:val="00B80957"/>
    <w:rsid w:val="00B82B5B"/>
    <w:rsid w:val="00B87423"/>
    <w:rsid w:val="00B87B00"/>
    <w:rsid w:val="00B91795"/>
    <w:rsid w:val="00B92308"/>
    <w:rsid w:val="00B93529"/>
    <w:rsid w:val="00B9386E"/>
    <w:rsid w:val="00B94404"/>
    <w:rsid w:val="00BA0872"/>
    <w:rsid w:val="00BA16C9"/>
    <w:rsid w:val="00BA2611"/>
    <w:rsid w:val="00BA32CD"/>
    <w:rsid w:val="00BA4B4A"/>
    <w:rsid w:val="00BA4E58"/>
    <w:rsid w:val="00BA6BB3"/>
    <w:rsid w:val="00BA7466"/>
    <w:rsid w:val="00BB1417"/>
    <w:rsid w:val="00BB3113"/>
    <w:rsid w:val="00BB31E7"/>
    <w:rsid w:val="00BB5339"/>
    <w:rsid w:val="00BB5D91"/>
    <w:rsid w:val="00BC1C08"/>
    <w:rsid w:val="00BC37C5"/>
    <w:rsid w:val="00BC3AD4"/>
    <w:rsid w:val="00BC749E"/>
    <w:rsid w:val="00BC779A"/>
    <w:rsid w:val="00BD079F"/>
    <w:rsid w:val="00BD349C"/>
    <w:rsid w:val="00BD3F8A"/>
    <w:rsid w:val="00BD4618"/>
    <w:rsid w:val="00BD5814"/>
    <w:rsid w:val="00BE16B4"/>
    <w:rsid w:val="00BE2202"/>
    <w:rsid w:val="00BE27BF"/>
    <w:rsid w:val="00BE301F"/>
    <w:rsid w:val="00BE5B85"/>
    <w:rsid w:val="00BF1597"/>
    <w:rsid w:val="00BF201D"/>
    <w:rsid w:val="00BF2474"/>
    <w:rsid w:val="00BF2759"/>
    <w:rsid w:val="00BF2997"/>
    <w:rsid w:val="00BF2AB9"/>
    <w:rsid w:val="00BF3A8E"/>
    <w:rsid w:val="00BF4ACF"/>
    <w:rsid w:val="00BF4C0E"/>
    <w:rsid w:val="00BF5CCF"/>
    <w:rsid w:val="00BF5ECB"/>
    <w:rsid w:val="00BF7F5D"/>
    <w:rsid w:val="00C00186"/>
    <w:rsid w:val="00C009B4"/>
    <w:rsid w:val="00C02118"/>
    <w:rsid w:val="00C0356D"/>
    <w:rsid w:val="00C043A5"/>
    <w:rsid w:val="00C05A65"/>
    <w:rsid w:val="00C06AA1"/>
    <w:rsid w:val="00C070CD"/>
    <w:rsid w:val="00C11F1B"/>
    <w:rsid w:val="00C1312E"/>
    <w:rsid w:val="00C13D91"/>
    <w:rsid w:val="00C20A29"/>
    <w:rsid w:val="00C20C1A"/>
    <w:rsid w:val="00C251F8"/>
    <w:rsid w:val="00C2691F"/>
    <w:rsid w:val="00C27A7A"/>
    <w:rsid w:val="00C32DC1"/>
    <w:rsid w:val="00C33823"/>
    <w:rsid w:val="00C34CD5"/>
    <w:rsid w:val="00C35B16"/>
    <w:rsid w:val="00C411F1"/>
    <w:rsid w:val="00C41D52"/>
    <w:rsid w:val="00C4467F"/>
    <w:rsid w:val="00C475C4"/>
    <w:rsid w:val="00C47B27"/>
    <w:rsid w:val="00C525AA"/>
    <w:rsid w:val="00C5262F"/>
    <w:rsid w:val="00C53049"/>
    <w:rsid w:val="00C5366E"/>
    <w:rsid w:val="00C5469D"/>
    <w:rsid w:val="00C5530E"/>
    <w:rsid w:val="00C56548"/>
    <w:rsid w:val="00C56D1C"/>
    <w:rsid w:val="00C6082E"/>
    <w:rsid w:val="00C70CEE"/>
    <w:rsid w:val="00C71BBB"/>
    <w:rsid w:val="00C72219"/>
    <w:rsid w:val="00C7314F"/>
    <w:rsid w:val="00C755D4"/>
    <w:rsid w:val="00C76CB0"/>
    <w:rsid w:val="00C7737F"/>
    <w:rsid w:val="00C80571"/>
    <w:rsid w:val="00C818B3"/>
    <w:rsid w:val="00C82374"/>
    <w:rsid w:val="00C825BD"/>
    <w:rsid w:val="00C833BD"/>
    <w:rsid w:val="00C84EE2"/>
    <w:rsid w:val="00C86B98"/>
    <w:rsid w:val="00C91D99"/>
    <w:rsid w:val="00C92B83"/>
    <w:rsid w:val="00C94498"/>
    <w:rsid w:val="00C95AC2"/>
    <w:rsid w:val="00C96545"/>
    <w:rsid w:val="00C97125"/>
    <w:rsid w:val="00CA00C4"/>
    <w:rsid w:val="00CA07E5"/>
    <w:rsid w:val="00CA0942"/>
    <w:rsid w:val="00CA16D9"/>
    <w:rsid w:val="00CA1EF2"/>
    <w:rsid w:val="00CA2CA4"/>
    <w:rsid w:val="00CA44DA"/>
    <w:rsid w:val="00CA4D4B"/>
    <w:rsid w:val="00CA580D"/>
    <w:rsid w:val="00CA65D2"/>
    <w:rsid w:val="00CA725A"/>
    <w:rsid w:val="00CB2DF2"/>
    <w:rsid w:val="00CB3200"/>
    <w:rsid w:val="00CC0FC2"/>
    <w:rsid w:val="00CC195C"/>
    <w:rsid w:val="00CC1C7B"/>
    <w:rsid w:val="00CC6898"/>
    <w:rsid w:val="00CD08C3"/>
    <w:rsid w:val="00CD37AF"/>
    <w:rsid w:val="00CD42BD"/>
    <w:rsid w:val="00CD4424"/>
    <w:rsid w:val="00CD60D7"/>
    <w:rsid w:val="00CD6E31"/>
    <w:rsid w:val="00CD6F64"/>
    <w:rsid w:val="00CE03F0"/>
    <w:rsid w:val="00CE4EAF"/>
    <w:rsid w:val="00CE61A6"/>
    <w:rsid w:val="00CE67A8"/>
    <w:rsid w:val="00CF0C42"/>
    <w:rsid w:val="00CF0D86"/>
    <w:rsid w:val="00CF0E1D"/>
    <w:rsid w:val="00CF378E"/>
    <w:rsid w:val="00CF37DD"/>
    <w:rsid w:val="00CF5C22"/>
    <w:rsid w:val="00CF6A9E"/>
    <w:rsid w:val="00CF6E44"/>
    <w:rsid w:val="00CF7A8A"/>
    <w:rsid w:val="00D03636"/>
    <w:rsid w:val="00D05870"/>
    <w:rsid w:val="00D05A5F"/>
    <w:rsid w:val="00D07B31"/>
    <w:rsid w:val="00D12575"/>
    <w:rsid w:val="00D12DBB"/>
    <w:rsid w:val="00D154AF"/>
    <w:rsid w:val="00D16E7F"/>
    <w:rsid w:val="00D17480"/>
    <w:rsid w:val="00D206D8"/>
    <w:rsid w:val="00D20DA7"/>
    <w:rsid w:val="00D238EE"/>
    <w:rsid w:val="00D25F3F"/>
    <w:rsid w:val="00D277EA"/>
    <w:rsid w:val="00D27C24"/>
    <w:rsid w:val="00D27FB9"/>
    <w:rsid w:val="00D30518"/>
    <w:rsid w:val="00D325EA"/>
    <w:rsid w:val="00D32BF2"/>
    <w:rsid w:val="00D35D55"/>
    <w:rsid w:val="00D401A2"/>
    <w:rsid w:val="00D46F35"/>
    <w:rsid w:val="00D47D98"/>
    <w:rsid w:val="00D5339E"/>
    <w:rsid w:val="00D54FF8"/>
    <w:rsid w:val="00D57DD8"/>
    <w:rsid w:val="00D6000F"/>
    <w:rsid w:val="00D612D6"/>
    <w:rsid w:val="00D62C91"/>
    <w:rsid w:val="00D634B9"/>
    <w:rsid w:val="00D63FA8"/>
    <w:rsid w:val="00D658A7"/>
    <w:rsid w:val="00D67C04"/>
    <w:rsid w:val="00D70CCF"/>
    <w:rsid w:val="00D72584"/>
    <w:rsid w:val="00D727E6"/>
    <w:rsid w:val="00D75F2C"/>
    <w:rsid w:val="00D7609A"/>
    <w:rsid w:val="00D802A8"/>
    <w:rsid w:val="00D80EBF"/>
    <w:rsid w:val="00D810EF"/>
    <w:rsid w:val="00D876A5"/>
    <w:rsid w:val="00D91716"/>
    <w:rsid w:val="00D94977"/>
    <w:rsid w:val="00D94BC0"/>
    <w:rsid w:val="00D96357"/>
    <w:rsid w:val="00D9753B"/>
    <w:rsid w:val="00D97750"/>
    <w:rsid w:val="00DA294D"/>
    <w:rsid w:val="00DA3B3E"/>
    <w:rsid w:val="00DA6F5F"/>
    <w:rsid w:val="00DB0144"/>
    <w:rsid w:val="00DB110C"/>
    <w:rsid w:val="00DB11E4"/>
    <w:rsid w:val="00DB2E75"/>
    <w:rsid w:val="00DB2E9A"/>
    <w:rsid w:val="00DB52EC"/>
    <w:rsid w:val="00DB7152"/>
    <w:rsid w:val="00DB7309"/>
    <w:rsid w:val="00DB76BD"/>
    <w:rsid w:val="00DC00C8"/>
    <w:rsid w:val="00DC0E45"/>
    <w:rsid w:val="00DC14C8"/>
    <w:rsid w:val="00DC1B89"/>
    <w:rsid w:val="00DC6261"/>
    <w:rsid w:val="00DC7B72"/>
    <w:rsid w:val="00DD1933"/>
    <w:rsid w:val="00DD1BAB"/>
    <w:rsid w:val="00DD2A86"/>
    <w:rsid w:val="00DD3523"/>
    <w:rsid w:val="00DD3F29"/>
    <w:rsid w:val="00DE1F6D"/>
    <w:rsid w:val="00DE4135"/>
    <w:rsid w:val="00DE61A5"/>
    <w:rsid w:val="00DF044E"/>
    <w:rsid w:val="00DF0A8A"/>
    <w:rsid w:val="00DF20CB"/>
    <w:rsid w:val="00DF35A6"/>
    <w:rsid w:val="00DF3E0D"/>
    <w:rsid w:val="00DF4034"/>
    <w:rsid w:val="00DF59F2"/>
    <w:rsid w:val="00DF7103"/>
    <w:rsid w:val="00DF7162"/>
    <w:rsid w:val="00E003AB"/>
    <w:rsid w:val="00E01909"/>
    <w:rsid w:val="00E046B3"/>
    <w:rsid w:val="00E04833"/>
    <w:rsid w:val="00E0682B"/>
    <w:rsid w:val="00E10060"/>
    <w:rsid w:val="00E10B7A"/>
    <w:rsid w:val="00E1183D"/>
    <w:rsid w:val="00E11F0A"/>
    <w:rsid w:val="00E13D30"/>
    <w:rsid w:val="00E15A4B"/>
    <w:rsid w:val="00E210CA"/>
    <w:rsid w:val="00E235A0"/>
    <w:rsid w:val="00E2680A"/>
    <w:rsid w:val="00E26AE9"/>
    <w:rsid w:val="00E27F09"/>
    <w:rsid w:val="00E3135E"/>
    <w:rsid w:val="00E324D0"/>
    <w:rsid w:val="00E33832"/>
    <w:rsid w:val="00E42696"/>
    <w:rsid w:val="00E42E04"/>
    <w:rsid w:val="00E44B35"/>
    <w:rsid w:val="00E44D0F"/>
    <w:rsid w:val="00E4532C"/>
    <w:rsid w:val="00E50140"/>
    <w:rsid w:val="00E50B05"/>
    <w:rsid w:val="00E518AE"/>
    <w:rsid w:val="00E560C7"/>
    <w:rsid w:val="00E569CD"/>
    <w:rsid w:val="00E56D3D"/>
    <w:rsid w:val="00E601F2"/>
    <w:rsid w:val="00E62985"/>
    <w:rsid w:val="00E63583"/>
    <w:rsid w:val="00E65697"/>
    <w:rsid w:val="00E6721B"/>
    <w:rsid w:val="00E70453"/>
    <w:rsid w:val="00E71DAF"/>
    <w:rsid w:val="00E73D83"/>
    <w:rsid w:val="00E816A9"/>
    <w:rsid w:val="00E81B7C"/>
    <w:rsid w:val="00E8234C"/>
    <w:rsid w:val="00E87E58"/>
    <w:rsid w:val="00E90533"/>
    <w:rsid w:val="00E92C34"/>
    <w:rsid w:val="00E9597D"/>
    <w:rsid w:val="00E96D7C"/>
    <w:rsid w:val="00E9741C"/>
    <w:rsid w:val="00EA447E"/>
    <w:rsid w:val="00EA48C7"/>
    <w:rsid w:val="00EA545E"/>
    <w:rsid w:val="00EA5C88"/>
    <w:rsid w:val="00EA7346"/>
    <w:rsid w:val="00EB1CD8"/>
    <w:rsid w:val="00EB71EB"/>
    <w:rsid w:val="00EB7324"/>
    <w:rsid w:val="00EC0FDE"/>
    <w:rsid w:val="00EC5B7A"/>
    <w:rsid w:val="00EC62DA"/>
    <w:rsid w:val="00EC7DAA"/>
    <w:rsid w:val="00ED0932"/>
    <w:rsid w:val="00ED2518"/>
    <w:rsid w:val="00ED4F9E"/>
    <w:rsid w:val="00ED5092"/>
    <w:rsid w:val="00ED781B"/>
    <w:rsid w:val="00ED7E98"/>
    <w:rsid w:val="00EE1889"/>
    <w:rsid w:val="00EE3F39"/>
    <w:rsid w:val="00EF0321"/>
    <w:rsid w:val="00EF0827"/>
    <w:rsid w:val="00EF4F80"/>
    <w:rsid w:val="00EF5E50"/>
    <w:rsid w:val="00F018F5"/>
    <w:rsid w:val="00F04170"/>
    <w:rsid w:val="00F054C6"/>
    <w:rsid w:val="00F0777C"/>
    <w:rsid w:val="00F11A02"/>
    <w:rsid w:val="00F11F68"/>
    <w:rsid w:val="00F128A7"/>
    <w:rsid w:val="00F131CE"/>
    <w:rsid w:val="00F15CA8"/>
    <w:rsid w:val="00F17361"/>
    <w:rsid w:val="00F21DAC"/>
    <w:rsid w:val="00F23DC0"/>
    <w:rsid w:val="00F27B90"/>
    <w:rsid w:val="00F30AAB"/>
    <w:rsid w:val="00F32DAB"/>
    <w:rsid w:val="00F350FF"/>
    <w:rsid w:val="00F359F7"/>
    <w:rsid w:val="00F37529"/>
    <w:rsid w:val="00F401F3"/>
    <w:rsid w:val="00F40320"/>
    <w:rsid w:val="00F40E00"/>
    <w:rsid w:val="00F42F04"/>
    <w:rsid w:val="00F4441C"/>
    <w:rsid w:val="00F447C4"/>
    <w:rsid w:val="00F4664A"/>
    <w:rsid w:val="00F46B56"/>
    <w:rsid w:val="00F47980"/>
    <w:rsid w:val="00F50443"/>
    <w:rsid w:val="00F525FA"/>
    <w:rsid w:val="00F54F45"/>
    <w:rsid w:val="00F5534A"/>
    <w:rsid w:val="00F55951"/>
    <w:rsid w:val="00F56428"/>
    <w:rsid w:val="00F56593"/>
    <w:rsid w:val="00F57407"/>
    <w:rsid w:val="00F63447"/>
    <w:rsid w:val="00F64FA1"/>
    <w:rsid w:val="00F66BEF"/>
    <w:rsid w:val="00F66F57"/>
    <w:rsid w:val="00F672BB"/>
    <w:rsid w:val="00F700C6"/>
    <w:rsid w:val="00F7040A"/>
    <w:rsid w:val="00F704B7"/>
    <w:rsid w:val="00F70742"/>
    <w:rsid w:val="00F779A3"/>
    <w:rsid w:val="00F77C6D"/>
    <w:rsid w:val="00F77D31"/>
    <w:rsid w:val="00F81B7F"/>
    <w:rsid w:val="00F822CF"/>
    <w:rsid w:val="00F9010A"/>
    <w:rsid w:val="00F904F8"/>
    <w:rsid w:val="00F905E0"/>
    <w:rsid w:val="00F92932"/>
    <w:rsid w:val="00F93C8D"/>
    <w:rsid w:val="00F940E1"/>
    <w:rsid w:val="00F95643"/>
    <w:rsid w:val="00F957E1"/>
    <w:rsid w:val="00F96958"/>
    <w:rsid w:val="00FA1E2A"/>
    <w:rsid w:val="00FA28AB"/>
    <w:rsid w:val="00FA38B5"/>
    <w:rsid w:val="00FA3D29"/>
    <w:rsid w:val="00FA7D6B"/>
    <w:rsid w:val="00FB31AB"/>
    <w:rsid w:val="00FB7C10"/>
    <w:rsid w:val="00FB7DF6"/>
    <w:rsid w:val="00FC069A"/>
    <w:rsid w:val="00FC0A7B"/>
    <w:rsid w:val="00FC0CF0"/>
    <w:rsid w:val="00FC37AB"/>
    <w:rsid w:val="00FC423F"/>
    <w:rsid w:val="00FC46BE"/>
    <w:rsid w:val="00FC5E69"/>
    <w:rsid w:val="00FC788B"/>
    <w:rsid w:val="00FD2615"/>
    <w:rsid w:val="00FD2E87"/>
    <w:rsid w:val="00FD6245"/>
    <w:rsid w:val="00FE2F46"/>
    <w:rsid w:val="00FF0278"/>
    <w:rsid w:val="00FF0BF0"/>
    <w:rsid w:val="00FF3DC3"/>
    <w:rsid w:val="00FF6B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v-text-anchor:middle" fillcolor="white" stroke="f">
      <v:fill color="white"/>
      <v:stroke on="f"/>
      <v:textbox style="mso-fit-shape-to-text:t" inset="0,0,0,0"/>
    </o:shapedefaults>
    <o:shapelayout v:ext="edit">
      <o:idmap v:ext="edit" data="2"/>
    </o:shapelayout>
  </w:shapeDefaults>
  <w:decimalSymbol w:val="."/>
  <w:listSeparator w:val=","/>
  <w14:docId w14:val="7D7976D2"/>
  <w15:docId w15:val="{107E4A66-C914-4557-ABE5-A6226AD4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FC2"/>
    <w:pPr>
      <w:spacing w:line="269" w:lineRule="auto"/>
    </w:pPr>
    <w:rPr>
      <w:rFonts w:ascii="Arial" w:hAnsi="Arial"/>
      <w:szCs w:val="24"/>
      <w:lang w:eastAsia="en-US"/>
    </w:rPr>
  </w:style>
  <w:style w:type="paragraph" w:styleId="Heading1">
    <w:name w:val="heading 1"/>
    <w:basedOn w:val="Normal"/>
    <w:next w:val="Normal"/>
    <w:link w:val="Heading1Char"/>
    <w:uiPriority w:val="9"/>
    <w:qFormat/>
    <w:rsid w:val="001E0FC2"/>
    <w:pPr>
      <w:outlineLvl w:val="0"/>
    </w:pPr>
    <w:rPr>
      <w:b/>
      <w:sz w:val="17"/>
      <w:lang w:val="en-US"/>
    </w:rPr>
  </w:style>
  <w:style w:type="paragraph" w:styleId="Heading2">
    <w:name w:val="heading 2"/>
    <w:basedOn w:val="Normal"/>
    <w:next w:val="Normal"/>
    <w:link w:val="Heading2Char"/>
    <w:uiPriority w:val="9"/>
    <w:unhideWhenUsed/>
    <w:qFormat/>
    <w:rsid w:val="001E0FC2"/>
    <w:pPr>
      <w:outlineLvl w:val="1"/>
    </w:pPr>
    <w:rPr>
      <w:sz w:val="17"/>
      <w:lang w:val="en-US"/>
    </w:rPr>
  </w:style>
  <w:style w:type="paragraph" w:styleId="Heading3">
    <w:name w:val="heading 3"/>
    <w:basedOn w:val="Normal"/>
    <w:next w:val="Normal"/>
    <w:link w:val="Heading3Char"/>
    <w:rsid w:val="00C56548"/>
    <w:pPr>
      <w:keepNext/>
      <w:outlineLvl w:val="2"/>
    </w:pPr>
    <w:rPr>
      <w:b/>
      <w:bCs/>
    </w:rPr>
  </w:style>
  <w:style w:type="paragraph" w:styleId="Heading4">
    <w:name w:val="heading 4"/>
    <w:basedOn w:val="Normal"/>
    <w:next w:val="Normal"/>
    <w:rsid w:val="00C56548"/>
    <w:pPr>
      <w:keepNext/>
      <w:jc w:val="center"/>
      <w:outlineLvl w:val="3"/>
    </w:pPr>
    <w:rPr>
      <w:b/>
      <w:bCs/>
      <w:sz w:val="24"/>
    </w:rPr>
  </w:style>
  <w:style w:type="paragraph" w:styleId="Heading5">
    <w:name w:val="heading 5"/>
    <w:basedOn w:val="Normal"/>
    <w:next w:val="Normal"/>
    <w:rsid w:val="00C56548"/>
    <w:pPr>
      <w:keepNext/>
      <w:outlineLvl w:val="4"/>
    </w:pPr>
    <w:rPr>
      <w:b/>
      <w:bCs/>
      <w:u w:val="single"/>
    </w:rPr>
  </w:style>
  <w:style w:type="paragraph" w:styleId="Heading6">
    <w:name w:val="heading 6"/>
    <w:basedOn w:val="Normal"/>
    <w:next w:val="Normal"/>
    <w:rsid w:val="00C56548"/>
    <w:pPr>
      <w:keepNext/>
      <w:outlineLvl w:val="5"/>
    </w:pPr>
    <w:rPr>
      <w:rFonts w:ascii="Verdana" w:hAnsi="Verdana"/>
      <w:b/>
      <w:bCs/>
      <w:color w:val="5A5A5A"/>
      <w:sz w:val="17"/>
      <w:szCs w:val="17"/>
    </w:rPr>
  </w:style>
  <w:style w:type="paragraph" w:styleId="Heading7">
    <w:name w:val="heading 7"/>
    <w:basedOn w:val="Normal"/>
    <w:next w:val="Normal"/>
    <w:rsid w:val="00C56548"/>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6548"/>
    <w:pPr>
      <w:tabs>
        <w:tab w:val="center" w:pos="4153"/>
        <w:tab w:val="right" w:pos="8306"/>
      </w:tabs>
    </w:pPr>
  </w:style>
  <w:style w:type="paragraph" w:styleId="Footer">
    <w:name w:val="footer"/>
    <w:basedOn w:val="Normal"/>
    <w:link w:val="FooterChar"/>
    <w:uiPriority w:val="99"/>
    <w:rsid w:val="00C56548"/>
    <w:pPr>
      <w:tabs>
        <w:tab w:val="center" w:pos="4153"/>
        <w:tab w:val="right" w:pos="8306"/>
      </w:tabs>
    </w:pPr>
  </w:style>
  <w:style w:type="paragraph" w:styleId="BodyTextIndent">
    <w:name w:val="Body Text Indent"/>
    <w:basedOn w:val="Normal"/>
    <w:rsid w:val="00C56548"/>
    <w:pPr>
      <w:ind w:left="720"/>
    </w:pPr>
    <w:rPr>
      <w:rFonts w:cs="Arial"/>
    </w:rPr>
  </w:style>
  <w:style w:type="paragraph" w:customStyle="1" w:styleId="CRUKTitle">
    <w:name w:val="CR UK Title"/>
    <w:basedOn w:val="Heading1"/>
    <w:rsid w:val="00C56548"/>
    <w:pPr>
      <w:jc w:val="center"/>
    </w:pPr>
    <w:rPr>
      <w:color w:val="666699"/>
    </w:rPr>
  </w:style>
  <w:style w:type="paragraph" w:styleId="NormalWeb">
    <w:name w:val="Normal (Web)"/>
    <w:basedOn w:val="Normal"/>
    <w:rsid w:val="00C56548"/>
    <w:pPr>
      <w:spacing w:before="100" w:beforeAutospacing="1" w:after="100" w:afterAutospacing="1"/>
    </w:pPr>
    <w:rPr>
      <w:rFonts w:ascii="Times New Roman" w:hAnsi="Times New Roman"/>
      <w:sz w:val="24"/>
    </w:rPr>
  </w:style>
  <w:style w:type="paragraph" w:styleId="z-TopofForm">
    <w:name w:val="HTML Top of Form"/>
    <w:basedOn w:val="Normal"/>
    <w:next w:val="Normal"/>
    <w:hidden/>
    <w:rsid w:val="00C56548"/>
    <w:pPr>
      <w:pBdr>
        <w:bottom w:val="single" w:sz="6" w:space="1" w:color="auto"/>
      </w:pBdr>
      <w:jc w:val="center"/>
    </w:pPr>
    <w:rPr>
      <w:rFonts w:cs="Arial"/>
      <w:vanish/>
      <w:sz w:val="16"/>
      <w:szCs w:val="16"/>
    </w:rPr>
  </w:style>
  <w:style w:type="paragraph" w:styleId="z-BottomofForm">
    <w:name w:val="HTML Bottom of Form"/>
    <w:basedOn w:val="Normal"/>
    <w:next w:val="Normal"/>
    <w:hidden/>
    <w:rsid w:val="00C56548"/>
    <w:pPr>
      <w:pBdr>
        <w:top w:val="single" w:sz="6" w:space="1" w:color="auto"/>
      </w:pBdr>
      <w:jc w:val="center"/>
    </w:pPr>
    <w:rPr>
      <w:rFonts w:cs="Arial"/>
      <w:vanish/>
      <w:sz w:val="16"/>
      <w:szCs w:val="16"/>
    </w:rPr>
  </w:style>
  <w:style w:type="paragraph" w:styleId="Subtitle">
    <w:name w:val="Subtitle"/>
    <w:basedOn w:val="Normal"/>
    <w:qFormat/>
    <w:rsid w:val="00675C8D"/>
    <w:pPr>
      <w:jc w:val="center"/>
    </w:pPr>
    <w:rPr>
      <w:sz w:val="32"/>
    </w:rPr>
  </w:style>
  <w:style w:type="paragraph" w:styleId="BalloonText">
    <w:name w:val="Balloon Text"/>
    <w:basedOn w:val="Normal"/>
    <w:semiHidden/>
    <w:rsid w:val="00191868"/>
    <w:rPr>
      <w:rFonts w:ascii="Tahoma" w:hAnsi="Tahoma" w:cs="Tahoma"/>
      <w:sz w:val="16"/>
      <w:szCs w:val="16"/>
    </w:rPr>
  </w:style>
  <w:style w:type="paragraph" w:styleId="BodyText">
    <w:name w:val="Body Text"/>
    <w:basedOn w:val="Normal"/>
    <w:rsid w:val="00C56548"/>
    <w:rPr>
      <w:rFonts w:cs="Arial"/>
    </w:rPr>
  </w:style>
  <w:style w:type="character" w:styleId="Hyperlink">
    <w:name w:val="Hyperlink"/>
    <w:basedOn w:val="DefaultParagraphFont"/>
    <w:rsid w:val="00C56548"/>
    <w:rPr>
      <w:color w:val="0000FF"/>
      <w:u w:val="single"/>
    </w:rPr>
  </w:style>
  <w:style w:type="paragraph" w:customStyle="1" w:styleId="GABodytext">
    <w:name w:val="GA Body text"/>
    <w:basedOn w:val="BodyText2"/>
    <w:rsid w:val="00C56548"/>
    <w:pPr>
      <w:spacing w:after="240" w:line="240" w:lineRule="atLeast"/>
      <w:jc w:val="both"/>
    </w:pPr>
    <w:rPr>
      <w:szCs w:val="20"/>
    </w:rPr>
  </w:style>
  <w:style w:type="paragraph" w:styleId="BodyText2">
    <w:name w:val="Body Text 2"/>
    <w:basedOn w:val="Normal"/>
    <w:rsid w:val="00C56548"/>
    <w:pPr>
      <w:spacing w:after="120" w:line="480" w:lineRule="auto"/>
    </w:pPr>
  </w:style>
  <w:style w:type="paragraph" w:customStyle="1" w:styleId="CRUKTitle0">
    <w:name w:val="CRUK Title"/>
    <w:basedOn w:val="Normal"/>
    <w:rsid w:val="00C56548"/>
    <w:pPr>
      <w:keepNext/>
      <w:spacing w:before="220" w:after="60" w:line="320" w:lineRule="atLeast"/>
      <w:jc w:val="center"/>
      <w:outlineLvl w:val="6"/>
    </w:pPr>
    <w:rPr>
      <w:rFonts w:cs="Arial"/>
      <w:color w:val="666699"/>
      <w:sz w:val="32"/>
    </w:rPr>
  </w:style>
  <w:style w:type="paragraph" w:customStyle="1" w:styleId="CRUKTitle2">
    <w:name w:val="CRUK Title 2"/>
    <w:basedOn w:val="Heading7"/>
    <w:rsid w:val="00C56548"/>
    <w:pPr>
      <w:spacing w:before="0"/>
      <w:jc w:val="center"/>
    </w:pPr>
    <w:rPr>
      <w:rFonts w:ascii="Arial" w:hAnsi="Arial"/>
      <w:b/>
      <w:bCs/>
      <w:sz w:val="26"/>
      <w:szCs w:val="20"/>
    </w:rPr>
  </w:style>
  <w:style w:type="paragraph" w:customStyle="1" w:styleId="CRUKHeading2">
    <w:name w:val="CRUK Heading 2"/>
    <w:basedOn w:val="Heading4"/>
    <w:autoRedefine/>
    <w:rsid w:val="00C56548"/>
    <w:pPr>
      <w:pBdr>
        <w:top w:val="single" w:sz="8" w:space="1" w:color="auto"/>
        <w:bottom w:val="single" w:sz="8" w:space="1" w:color="auto"/>
      </w:pBdr>
      <w:spacing w:before="60" w:after="240" w:line="340" w:lineRule="atLeast"/>
      <w:jc w:val="left"/>
    </w:pPr>
    <w:rPr>
      <w:bCs w:val="0"/>
      <w:sz w:val="22"/>
      <w:szCs w:val="20"/>
    </w:rPr>
  </w:style>
  <w:style w:type="paragraph" w:customStyle="1" w:styleId="CRUKTitle3">
    <w:name w:val="CRUK Title3"/>
    <w:basedOn w:val="Normal"/>
    <w:rsid w:val="00C56548"/>
    <w:pPr>
      <w:keepNext/>
      <w:keepLines/>
      <w:spacing w:before="60" w:after="180" w:line="340" w:lineRule="atLeast"/>
      <w:jc w:val="center"/>
      <w:outlineLvl w:val="1"/>
    </w:pPr>
    <w:rPr>
      <w:rFonts w:cs="Arial"/>
      <w:spacing w:val="-15"/>
      <w:kern w:val="28"/>
      <w:sz w:val="36"/>
      <w:lang w:val="en-US"/>
    </w:rPr>
  </w:style>
  <w:style w:type="paragraph" w:customStyle="1" w:styleId="CRUKbodytext">
    <w:name w:val="CRUK body text"/>
    <w:basedOn w:val="GABodytext"/>
    <w:rsid w:val="00C56548"/>
  </w:style>
  <w:style w:type="paragraph" w:styleId="BodyText3">
    <w:name w:val="Body Text 3"/>
    <w:basedOn w:val="Normal"/>
    <w:rsid w:val="00C56548"/>
    <w:rPr>
      <w:color w:val="000000"/>
    </w:rPr>
  </w:style>
  <w:style w:type="paragraph" w:styleId="BodyTextIndent2">
    <w:name w:val="Body Text Indent 2"/>
    <w:basedOn w:val="Normal"/>
    <w:rsid w:val="00C56548"/>
    <w:pPr>
      <w:ind w:left="1440"/>
    </w:pPr>
  </w:style>
  <w:style w:type="paragraph" w:customStyle="1" w:styleId="HeadingBase">
    <w:name w:val="Heading Base"/>
    <w:basedOn w:val="Normal"/>
    <w:next w:val="BodyText"/>
    <w:rsid w:val="00C56548"/>
    <w:pPr>
      <w:keepNext/>
      <w:keepLines/>
      <w:spacing w:before="140" w:line="220" w:lineRule="atLeast"/>
    </w:pPr>
    <w:rPr>
      <w:spacing w:val="-4"/>
      <w:kern w:val="28"/>
    </w:rPr>
  </w:style>
  <w:style w:type="paragraph" w:styleId="List2">
    <w:name w:val="List 2"/>
    <w:basedOn w:val="List"/>
    <w:rsid w:val="00C56548"/>
    <w:pPr>
      <w:spacing w:after="220"/>
      <w:ind w:left="1800" w:hanging="360"/>
    </w:pPr>
    <w:rPr>
      <w:rFonts w:cs="Arial"/>
      <w:szCs w:val="20"/>
    </w:rPr>
  </w:style>
  <w:style w:type="paragraph" w:styleId="List">
    <w:name w:val="List"/>
    <w:basedOn w:val="Normal"/>
    <w:rsid w:val="00C56548"/>
    <w:pPr>
      <w:ind w:left="283" w:hanging="283"/>
    </w:pPr>
  </w:style>
  <w:style w:type="character" w:styleId="FollowedHyperlink">
    <w:name w:val="FollowedHyperlink"/>
    <w:basedOn w:val="DefaultParagraphFont"/>
    <w:rsid w:val="00C56548"/>
    <w:rPr>
      <w:color w:val="800080"/>
      <w:u w:val="single"/>
    </w:rPr>
  </w:style>
  <w:style w:type="paragraph" w:customStyle="1" w:styleId="Break">
    <w:name w:val="Break"/>
    <w:basedOn w:val="BodyText"/>
    <w:autoRedefine/>
    <w:rsid w:val="00C56548"/>
    <w:pPr>
      <w:spacing w:before="400" w:after="400"/>
      <w:ind w:left="357" w:firstLine="720"/>
    </w:pPr>
  </w:style>
  <w:style w:type="paragraph" w:customStyle="1" w:styleId="GABullet">
    <w:name w:val="GA Bullet"/>
    <w:basedOn w:val="Normal"/>
    <w:rsid w:val="00C56548"/>
    <w:pPr>
      <w:numPr>
        <w:numId w:val="1"/>
      </w:numPr>
    </w:pPr>
  </w:style>
  <w:style w:type="paragraph" w:styleId="BodyTextIndent3">
    <w:name w:val="Body Text Indent 3"/>
    <w:basedOn w:val="Normal"/>
    <w:rsid w:val="00C56548"/>
    <w:pPr>
      <w:widowControl w:val="0"/>
      <w:spacing w:line="360" w:lineRule="atLeast"/>
      <w:ind w:left="900" w:hanging="900"/>
      <w:jc w:val="both"/>
    </w:pPr>
    <w:rPr>
      <w:rFonts w:ascii="Palatino" w:hAnsi="Palatino"/>
    </w:rPr>
  </w:style>
  <w:style w:type="paragraph" w:customStyle="1" w:styleId="GANormal">
    <w:name w:val="GA Normal"/>
    <w:basedOn w:val="Normal"/>
    <w:rsid w:val="00C56548"/>
    <w:pPr>
      <w:jc w:val="both"/>
    </w:pPr>
    <w:rPr>
      <w:rFonts w:cs="Arial"/>
    </w:rPr>
  </w:style>
  <w:style w:type="paragraph" w:customStyle="1" w:styleId="GAClusterTitle">
    <w:name w:val="GA Cluster Title"/>
    <w:basedOn w:val="Heading1"/>
    <w:rsid w:val="00C56548"/>
    <w:pPr>
      <w:keepLines/>
      <w:pBdr>
        <w:bottom w:val="single" w:sz="4" w:space="1" w:color="auto"/>
      </w:pBdr>
      <w:spacing w:after="360" w:line="280" w:lineRule="atLeast"/>
      <w:ind w:left="-720" w:firstLine="720"/>
    </w:pPr>
    <w:rPr>
      <w:spacing w:val="-10"/>
      <w:kern w:val="28"/>
      <w:sz w:val="32"/>
      <w:szCs w:val="20"/>
    </w:rPr>
  </w:style>
  <w:style w:type="paragraph" w:customStyle="1" w:styleId="GATOC1">
    <w:name w:val="GA TOC 1"/>
    <w:basedOn w:val="Normal"/>
    <w:rsid w:val="00C56548"/>
    <w:pPr>
      <w:spacing w:before="120" w:line="240" w:lineRule="atLeast"/>
    </w:pPr>
    <w:rPr>
      <w:rFonts w:cs="Arial"/>
      <w:b/>
      <w:bCs/>
    </w:rPr>
  </w:style>
  <w:style w:type="paragraph" w:customStyle="1" w:styleId="GATOC2">
    <w:name w:val="GA TOC 2"/>
    <w:basedOn w:val="GANormal"/>
    <w:rsid w:val="00C56548"/>
    <w:pPr>
      <w:numPr>
        <w:numId w:val="2"/>
      </w:numPr>
      <w:tabs>
        <w:tab w:val="right" w:leader="dot" w:pos="7938"/>
      </w:tabs>
    </w:pPr>
  </w:style>
  <w:style w:type="paragraph" w:customStyle="1" w:styleId="GAClusterSubtitle">
    <w:name w:val="GA Cluster Subtitle"/>
    <w:basedOn w:val="BodyText"/>
    <w:rsid w:val="00C56548"/>
    <w:pPr>
      <w:pBdr>
        <w:top w:val="single" w:sz="4" w:space="1" w:color="auto"/>
      </w:pBdr>
      <w:tabs>
        <w:tab w:val="left" w:pos="964"/>
      </w:tabs>
      <w:spacing w:after="240" w:line="240" w:lineRule="atLeast"/>
    </w:pPr>
    <w:rPr>
      <w:b/>
      <w:smallCaps/>
      <w:sz w:val="32"/>
      <w:szCs w:val="20"/>
    </w:rPr>
  </w:style>
  <w:style w:type="paragraph" w:customStyle="1" w:styleId="GABodyText0">
    <w:name w:val="GA Body Text"/>
    <w:basedOn w:val="BodyText"/>
    <w:rsid w:val="00C56548"/>
    <w:pPr>
      <w:spacing w:after="200"/>
      <w:jc w:val="both"/>
    </w:pPr>
    <w:rPr>
      <w:szCs w:val="20"/>
    </w:rPr>
  </w:style>
  <w:style w:type="paragraph" w:styleId="ListBullet">
    <w:name w:val="List Bullet"/>
    <w:basedOn w:val="Normal"/>
    <w:rsid w:val="00E046B3"/>
    <w:pPr>
      <w:numPr>
        <w:ilvl w:val="1"/>
        <w:numId w:val="3"/>
      </w:numPr>
    </w:pPr>
  </w:style>
  <w:style w:type="paragraph" w:styleId="ListParagraph">
    <w:name w:val="List Paragraph"/>
    <w:basedOn w:val="Normal"/>
    <w:uiPriority w:val="34"/>
    <w:qFormat/>
    <w:rsid w:val="001E0FC2"/>
    <w:pPr>
      <w:numPr>
        <w:numId w:val="4"/>
      </w:numPr>
    </w:pPr>
  </w:style>
  <w:style w:type="table" w:styleId="TableGrid">
    <w:name w:val="Table Grid"/>
    <w:basedOn w:val="TableNormal"/>
    <w:rsid w:val="005C78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E13D30"/>
    <w:rPr>
      <w:rFonts w:ascii="Arial" w:hAnsi="Arial"/>
      <w:lang w:eastAsia="en-US"/>
    </w:rPr>
  </w:style>
  <w:style w:type="character" w:customStyle="1" w:styleId="Heading3Char">
    <w:name w:val="Heading 3 Char"/>
    <w:basedOn w:val="DefaultParagraphFont"/>
    <w:link w:val="Heading3"/>
    <w:rsid w:val="00A85A93"/>
    <w:rPr>
      <w:rFonts w:ascii="Arial" w:hAnsi="Arial"/>
      <w:b/>
      <w:bCs/>
      <w:szCs w:val="24"/>
      <w:lang w:eastAsia="en-US"/>
    </w:rPr>
  </w:style>
  <w:style w:type="character" w:styleId="CommentReference">
    <w:name w:val="annotation reference"/>
    <w:basedOn w:val="DefaultParagraphFont"/>
    <w:uiPriority w:val="99"/>
    <w:rsid w:val="006C35D1"/>
    <w:rPr>
      <w:sz w:val="16"/>
      <w:szCs w:val="16"/>
    </w:rPr>
  </w:style>
  <w:style w:type="paragraph" w:styleId="CommentText">
    <w:name w:val="annotation text"/>
    <w:basedOn w:val="Normal"/>
    <w:link w:val="CommentTextChar"/>
    <w:uiPriority w:val="99"/>
    <w:rsid w:val="006C35D1"/>
  </w:style>
  <w:style w:type="character" w:customStyle="1" w:styleId="CommentTextChar">
    <w:name w:val="Comment Text Char"/>
    <w:basedOn w:val="DefaultParagraphFont"/>
    <w:link w:val="CommentText"/>
    <w:uiPriority w:val="99"/>
    <w:rsid w:val="006C35D1"/>
    <w:rPr>
      <w:rFonts w:ascii="Arial" w:hAnsi="Arial"/>
      <w:lang w:eastAsia="en-US"/>
    </w:rPr>
  </w:style>
  <w:style w:type="paragraph" w:styleId="CommentSubject">
    <w:name w:val="annotation subject"/>
    <w:basedOn w:val="CommentText"/>
    <w:next w:val="CommentText"/>
    <w:link w:val="CommentSubjectChar"/>
    <w:rsid w:val="006C35D1"/>
    <w:rPr>
      <w:b/>
      <w:bCs/>
    </w:rPr>
  </w:style>
  <w:style w:type="character" w:customStyle="1" w:styleId="CommentSubjectChar">
    <w:name w:val="Comment Subject Char"/>
    <w:basedOn w:val="CommentTextChar"/>
    <w:link w:val="CommentSubject"/>
    <w:rsid w:val="006C35D1"/>
    <w:rPr>
      <w:rFonts w:ascii="Arial" w:hAnsi="Arial"/>
      <w:b/>
      <w:bCs/>
      <w:lang w:eastAsia="en-US"/>
    </w:rPr>
  </w:style>
  <w:style w:type="paragraph" w:styleId="PlainText">
    <w:name w:val="Plain Text"/>
    <w:basedOn w:val="Normal"/>
    <w:link w:val="PlainTextChar"/>
    <w:uiPriority w:val="99"/>
    <w:unhideWhenUsed/>
    <w:rsid w:val="005660EE"/>
    <w:rPr>
      <w:rFonts w:ascii="Consolas" w:hAnsi="Consolas"/>
      <w:sz w:val="21"/>
      <w:szCs w:val="21"/>
    </w:rPr>
  </w:style>
  <w:style w:type="character" w:customStyle="1" w:styleId="PlainTextChar">
    <w:name w:val="Plain Text Char"/>
    <w:basedOn w:val="DefaultParagraphFont"/>
    <w:link w:val="PlainText"/>
    <w:uiPriority w:val="99"/>
    <w:rsid w:val="005660EE"/>
    <w:rPr>
      <w:rFonts w:ascii="Consolas" w:eastAsia="Calibri" w:hAnsi="Consolas" w:cs="Times New Roman"/>
      <w:sz w:val="21"/>
      <w:szCs w:val="21"/>
      <w:lang w:eastAsia="en-US"/>
    </w:rPr>
  </w:style>
  <w:style w:type="paragraph" w:styleId="NoSpacing">
    <w:name w:val="No Spacing"/>
    <w:uiPriority w:val="1"/>
    <w:qFormat/>
    <w:rsid w:val="009B14C1"/>
    <w:rPr>
      <w:rFonts w:ascii="Arial" w:hAnsi="Arial"/>
      <w:sz w:val="24"/>
      <w:szCs w:val="24"/>
      <w:lang w:eastAsia="en-US"/>
    </w:rPr>
  </w:style>
  <w:style w:type="character" w:customStyle="1" w:styleId="Heading1Char">
    <w:name w:val="Heading 1 Char"/>
    <w:basedOn w:val="DefaultParagraphFont"/>
    <w:link w:val="Heading1"/>
    <w:uiPriority w:val="9"/>
    <w:rsid w:val="001E0FC2"/>
    <w:rPr>
      <w:rFonts w:ascii="Arial" w:hAnsi="Arial"/>
      <w:b/>
      <w:sz w:val="17"/>
    </w:rPr>
  </w:style>
  <w:style w:type="character" w:customStyle="1" w:styleId="Heading2Char">
    <w:name w:val="Heading 2 Char"/>
    <w:basedOn w:val="DefaultParagraphFont"/>
    <w:link w:val="Heading2"/>
    <w:uiPriority w:val="9"/>
    <w:rsid w:val="001E0FC2"/>
    <w:rPr>
      <w:rFonts w:ascii="Arial" w:hAnsi="Arial"/>
      <w:sz w:val="17"/>
    </w:rPr>
  </w:style>
  <w:style w:type="paragraph" w:styleId="Caption">
    <w:name w:val="caption"/>
    <w:basedOn w:val="Normal"/>
    <w:next w:val="Normal"/>
    <w:qFormat/>
    <w:rsid w:val="001E0FC2"/>
    <w:pPr>
      <w:framePr w:w="4533" w:h="675" w:hSpace="181" w:wrap="around" w:vAnchor="text" w:hAnchor="page" w:x="6690" w:y="1"/>
      <w:pBdr>
        <w:top w:val="single" w:sz="6" w:space="7" w:color="000000"/>
        <w:left w:val="single" w:sz="6" w:space="7" w:color="000000"/>
        <w:bottom w:val="single" w:sz="6" w:space="7" w:color="000000"/>
        <w:right w:val="single" w:sz="6" w:space="7" w:color="000000"/>
      </w:pBdr>
      <w:shd w:val="solid" w:color="FFFFFF" w:fill="FFFFFF"/>
      <w:spacing w:line="240" w:lineRule="auto"/>
      <w:jc w:val="right"/>
    </w:pPr>
    <w:rPr>
      <w:rFonts w:eastAsia="Times New Roman" w:cs="Arial"/>
      <w:b/>
      <w:bCs/>
      <w:sz w:val="18"/>
    </w:rPr>
  </w:style>
  <w:style w:type="paragraph" w:customStyle="1" w:styleId="Contactdetails">
    <w:name w:val="Contact details_"/>
    <w:basedOn w:val="Normal"/>
    <w:qFormat/>
    <w:rsid w:val="001E0FC2"/>
    <w:pPr>
      <w:spacing w:line="170" w:lineRule="exact"/>
    </w:pPr>
    <w:rPr>
      <w:color w:val="616365"/>
      <w:sz w:val="13"/>
    </w:rPr>
  </w:style>
  <w:style w:type="paragraph" w:customStyle="1" w:styleId="Sendersname">
    <w:name w:val="Senders name_"/>
    <w:basedOn w:val="Normal"/>
    <w:next w:val="Normal"/>
    <w:qFormat/>
    <w:rsid w:val="001E0FC2"/>
    <w:pPr>
      <w:tabs>
        <w:tab w:val="center" w:pos="2549"/>
      </w:tabs>
      <w:spacing w:before="920"/>
    </w:pPr>
    <w:rPr>
      <w:rFonts w:eastAsia="Arial"/>
      <w:color w:val="333333"/>
    </w:rPr>
  </w:style>
  <w:style w:type="paragraph" w:customStyle="1" w:styleId="Folios">
    <w:name w:val="Folios_"/>
    <w:basedOn w:val="Normal"/>
    <w:qFormat/>
    <w:rsid w:val="001E0FC2"/>
  </w:style>
  <w:style w:type="paragraph" w:styleId="Title">
    <w:name w:val="Title"/>
    <w:basedOn w:val="Normal"/>
    <w:link w:val="TitleChar"/>
    <w:uiPriority w:val="99"/>
    <w:qFormat/>
    <w:rsid w:val="00CC0FC2"/>
    <w:pPr>
      <w:widowControl w:val="0"/>
      <w:autoSpaceDE w:val="0"/>
      <w:autoSpaceDN w:val="0"/>
      <w:spacing w:line="240" w:lineRule="auto"/>
      <w:jc w:val="center"/>
    </w:pPr>
    <w:rPr>
      <w:rFonts w:eastAsia="Times New Roman" w:cs="Arial"/>
      <w:b/>
      <w:bCs/>
      <w:sz w:val="24"/>
      <w:u w:val="single"/>
      <w:lang w:eastAsia="en-GB"/>
    </w:rPr>
  </w:style>
  <w:style w:type="character" w:customStyle="1" w:styleId="TitleChar">
    <w:name w:val="Title Char"/>
    <w:basedOn w:val="DefaultParagraphFont"/>
    <w:link w:val="Title"/>
    <w:uiPriority w:val="99"/>
    <w:rsid w:val="00CC0FC2"/>
    <w:rPr>
      <w:rFonts w:ascii="Arial" w:eastAsia="Times New Roman" w:hAnsi="Arial" w:cs="Arial"/>
      <w:b/>
      <w:bCs/>
      <w:u w:val="single"/>
      <w:lang w:val="en-GB" w:eastAsia="en-GB"/>
    </w:rPr>
  </w:style>
  <w:style w:type="paragraph" w:styleId="Revision">
    <w:name w:val="Revision"/>
    <w:hidden/>
    <w:uiPriority w:val="99"/>
    <w:semiHidden/>
    <w:rsid w:val="009636DF"/>
    <w:rPr>
      <w:rFonts w:ascii="Arial" w:hAnsi="Arial"/>
      <w:szCs w:val="24"/>
      <w:lang w:eastAsia="en-US"/>
    </w:rPr>
  </w:style>
  <w:style w:type="paragraph" w:customStyle="1" w:styleId="Default">
    <w:name w:val="Default"/>
    <w:rsid w:val="00F64FA1"/>
    <w:pPr>
      <w:autoSpaceDE w:val="0"/>
      <w:autoSpaceDN w:val="0"/>
      <w:adjustRightInd w:val="0"/>
    </w:pPr>
    <w:rPr>
      <w:rFonts w:ascii="Arial" w:eastAsia="Times New Roman" w:hAnsi="Arial" w:cs="Arial"/>
      <w:color w:val="000000"/>
      <w:sz w:val="24"/>
      <w:szCs w:val="24"/>
    </w:rPr>
  </w:style>
  <w:style w:type="character" w:styleId="PageNumber">
    <w:name w:val="page number"/>
    <w:basedOn w:val="DefaultParagraphFont"/>
    <w:semiHidden/>
    <w:unhideWhenUsed/>
    <w:rsid w:val="007B7CDF"/>
  </w:style>
  <w:style w:type="paragraph" w:customStyle="1" w:styleId="paragraph">
    <w:name w:val="paragraph"/>
    <w:basedOn w:val="Normal"/>
    <w:rsid w:val="0017625F"/>
    <w:pPr>
      <w:spacing w:before="100" w:beforeAutospacing="1" w:after="100" w:afterAutospacing="1" w:line="240" w:lineRule="auto"/>
    </w:pPr>
    <w:rPr>
      <w:rFonts w:ascii="Times New Roman" w:eastAsia="Times New Roman" w:hAnsi="Times New Roman"/>
      <w:sz w:val="24"/>
      <w:lang w:eastAsia="en-GB"/>
    </w:rPr>
  </w:style>
  <w:style w:type="table" w:customStyle="1" w:styleId="ICRTable">
    <w:name w:val="ICR Table"/>
    <w:basedOn w:val="TableNormal"/>
    <w:uiPriority w:val="99"/>
    <w:rsid w:val="00B07B80"/>
    <w:rPr>
      <w:rFonts w:asciiTheme="minorHAnsi" w:eastAsiaTheme="minorHAnsi" w:hAnsiTheme="minorHAnsi" w:cstheme="minorBidi"/>
      <w:sz w:val="24"/>
      <w:szCs w:val="24"/>
      <w:lang w:val="en-US" w:eastAsia="en-US"/>
    </w:rPr>
    <w:tblPr>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shd w:val="clear" w:color="auto" w:fill="auto"/>
      <w:tcMar>
        <w:top w:w="85" w:type="dxa"/>
        <w:left w:w="85" w:type="dxa"/>
        <w:bottom w:w="85" w:type="dxa"/>
        <w:right w:w="85" w:type="dxa"/>
      </w:tcMar>
    </w:tcPr>
  </w:style>
  <w:style w:type="paragraph" w:customStyle="1" w:styleId="NormalNoparaspacing">
    <w:name w:val="Normal: No para spacing_"/>
    <w:basedOn w:val="Normal"/>
    <w:qFormat/>
    <w:rsid w:val="00B07B80"/>
    <w:pPr>
      <w:spacing w:line="240" w:lineRule="auto"/>
    </w:pPr>
    <w:rPr>
      <w:rFonts w:asciiTheme="minorHAnsi" w:eastAsiaTheme="minorHAnsi" w:hAnsiTheme="minorHAnsi" w:cs="Times New Roman (Body CS)"/>
      <w:color w:val="616365" w:themeColor="text2"/>
      <w:sz w:val="22"/>
    </w:rPr>
  </w:style>
  <w:style w:type="paragraph" w:customStyle="1" w:styleId="Heading1Fullwidthpage">
    <w:name w:val="Heading 1: Full width page_"/>
    <w:basedOn w:val="Heading1"/>
    <w:next w:val="Normal"/>
    <w:qFormat/>
    <w:rsid w:val="00B07B80"/>
    <w:pPr>
      <w:spacing w:before="360" w:after="120" w:line="240" w:lineRule="auto"/>
      <w:ind w:left="-3686"/>
    </w:pPr>
    <w:rPr>
      <w:rFonts w:asciiTheme="minorHAnsi" w:eastAsiaTheme="minorHAnsi" w:hAnsiTheme="minorHAnsi" w:cs="Times New Roman (Body CS)"/>
      <w:b w:val="0"/>
      <w:color w:val="F9A100" w:themeColor="accent2"/>
      <w:sz w:val="28"/>
      <w:szCs w:val="28"/>
      <w:lang w:val="en-GB"/>
    </w:rPr>
  </w:style>
  <w:style w:type="table" w:customStyle="1" w:styleId="ICRTableFullwidth">
    <w:name w:val="ICR Table: Full width"/>
    <w:basedOn w:val="TableNormal"/>
    <w:rsid w:val="00B07B80"/>
    <w:rPr>
      <w:rFonts w:asciiTheme="minorHAnsi" w:eastAsiaTheme="minorHAnsi" w:hAnsiTheme="minorHAnsi" w:cstheme="minorBidi"/>
      <w:sz w:val="24"/>
      <w:szCs w:val="24"/>
      <w:lang w:val="en-US" w:eastAsia="en-US"/>
    </w:rPr>
    <w:tblPr>
      <w:tblInd w:w="-3686" w:type="dxa"/>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tcMar>
        <w:top w:w="68" w:type="dxa"/>
        <w:left w:w="85" w:type="dxa"/>
        <w:bottom w:w="68"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08791">
      <w:bodyDiv w:val="1"/>
      <w:marLeft w:val="0"/>
      <w:marRight w:val="0"/>
      <w:marTop w:val="0"/>
      <w:marBottom w:val="0"/>
      <w:divBdr>
        <w:top w:val="none" w:sz="0" w:space="0" w:color="auto"/>
        <w:left w:val="none" w:sz="0" w:space="0" w:color="auto"/>
        <w:bottom w:val="none" w:sz="0" w:space="0" w:color="auto"/>
        <w:right w:val="none" w:sz="0" w:space="0" w:color="auto"/>
      </w:divBdr>
      <w:divsChild>
        <w:div w:id="1344698208">
          <w:marLeft w:val="0"/>
          <w:marRight w:val="0"/>
          <w:marTop w:val="0"/>
          <w:marBottom w:val="0"/>
          <w:divBdr>
            <w:top w:val="none" w:sz="0" w:space="0" w:color="auto"/>
            <w:left w:val="none" w:sz="0" w:space="0" w:color="auto"/>
            <w:bottom w:val="none" w:sz="0" w:space="0" w:color="auto"/>
            <w:right w:val="none" w:sz="0" w:space="0" w:color="auto"/>
          </w:divBdr>
        </w:div>
        <w:div w:id="1453598189">
          <w:marLeft w:val="0"/>
          <w:marRight w:val="0"/>
          <w:marTop w:val="0"/>
          <w:marBottom w:val="0"/>
          <w:divBdr>
            <w:top w:val="none" w:sz="0" w:space="0" w:color="auto"/>
            <w:left w:val="none" w:sz="0" w:space="0" w:color="auto"/>
            <w:bottom w:val="none" w:sz="0" w:space="0" w:color="auto"/>
            <w:right w:val="none" w:sz="0" w:space="0" w:color="auto"/>
          </w:divBdr>
        </w:div>
      </w:divsChild>
    </w:div>
    <w:div w:id="816456305">
      <w:bodyDiv w:val="1"/>
      <w:marLeft w:val="0"/>
      <w:marRight w:val="0"/>
      <w:marTop w:val="0"/>
      <w:marBottom w:val="0"/>
      <w:divBdr>
        <w:top w:val="none" w:sz="0" w:space="0" w:color="auto"/>
        <w:left w:val="none" w:sz="0" w:space="0" w:color="auto"/>
        <w:bottom w:val="none" w:sz="0" w:space="0" w:color="auto"/>
        <w:right w:val="none" w:sz="0" w:space="0" w:color="auto"/>
      </w:divBdr>
    </w:div>
    <w:div w:id="977219640">
      <w:bodyDiv w:val="1"/>
      <w:marLeft w:val="0"/>
      <w:marRight w:val="0"/>
      <w:marTop w:val="0"/>
      <w:marBottom w:val="0"/>
      <w:divBdr>
        <w:top w:val="none" w:sz="0" w:space="0" w:color="auto"/>
        <w:left w:val="none" w:sz="0" w:space="0" w:color="auto"/>
        <w:bottom w:val="none" w:sz="0" w:space="0" w:color="auto"/>
        <w:right w:val="none" w:sz="0" w:space="0" w:color="auto"/>
      </w:divBdr>
    </w:div>
    <w:div w:id="1503927943">
      <w:bodyDiv w:val="1"/>
      <w:marLeft w:val="0"/>
      <w:marRight w:val="0"/>
      <w:marTop w:val="0"/>
      <w:marBottom w:val="0"/>
      <w:divBdr>
        <w:top w:val="none" w:sz="0" w:space="0" w:color="auto"/>
        <w:left w:val="none" w:sz="0" w:space="0" w:color="auto"/>
        <w:bottom w:val="none" w:sz="0" w:space="0" w:color="auto"/>
        <w:right w:val="none" w:sz="0" w:space="0" w:color="auto"/>
      </w:divBdr>
      <w:divsChild>
        <w:div w:id="706103630">
          <w:marLeft w:val="0"/>
          <w:marRight w:val="0"/>
          <w:marTop w:val="0"/>
          <w:marBottom w:val="0"/>
          <w:divBdr>
            <w:top w:val="none" w:sz="0" w:space="0" w:color="auto"/>
            <w:left w:val="none" w:sz="0" w:space="0" w:color="auto"/>
            <w:bottom w:val="none" w:sz="0" w:space="0" w:color="auto"/>
            <w:right w:val="none" w:sz="0" w:space="0" w:color="auto"/>
          </w:divBdr>
          <w:divsChild>
            <w:div w:id="128753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0822450">
                  <w:marLeft w:val="60"/>
                  <w:marRight w:val="60"/>
                  <w:marTop w:val="60"/>
                  <w:marBottom w:val="15"/>
                  <w:divBdr>
                    <w:top w:val="none" w:sz="0" w:space="0" w:color="auto"/>
                    <w:left w:val="none" w:sz="0" w:space="0" w:color="auto"/>
                    <w:bottom w:val="none" w:sz="0" w:space="0" w:color="auto"/>
                    <w:right w:val="none" w:sz="0" w:space="0" w:color="auto"/>
                  </w:divBdr>
                  <w:divsChild>
                    <w:div w:id="17311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ICR_Colour Palette">
      <a:dk1>
        <a:srgbClr val="000000"/>
      </a:dk1>
      <a:lt1>
        <a:srgbClr val="FFFFFF"/>
      </a:lt1>
      <a:dk2>
        <a:srgbClr val="616365"/>
      </a:dk2>
      <a:lt2>
        <a:srgbClr val="A71930"/>
      </a:lt2>
      <a:accent1>
        <a:srgbClr val="EE7EA6"/>
      </a:accent1>
      <a:accent2>
        <a:srgbClr val="F9A100"/>
      </a:accent2>
      <a:accent3>
        <a:srgbClr val="FFD602"/>
      </a:accent3>
      <a:accent4>
        <a:srgbClr val="C9DD03"/>
      </a:accent4>
      <a:accent5>
        <a:srgbClr val="726E20"/>
      </a:accent5>
      <a:accent6>
        <a:srgbClr val="003D4C"/>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C3362-EDD8-4995-88F9-10EF1B0C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7587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AGENDA</vt:lpstr>
    </vt:vector>
  </TitlesOfParts>
  <Company>The Institute of Cancer Research</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Ann Ford</dc:creator>
  <cp:lastModifiedBy>Jodie Kelly</cp:lastModifiedBy>
  <cp:revision>2</cp:revision>
  <cp:lastPrinted>2012-10-29T10:55:00Z</cp:lastPrinted>
  <dcterms:created xsi:type="dcterms:W3CDTF">2026-08-17T12:03:00Z</dcterms:created>
  <dcterms:modified xsi:type="dcterms:W3CDTF">2026-08-17T12:03:00Z</dcterms:modified>
</cp:coreProperties>
</file>