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3D5E1" w14:textId="0E241B8E" w:rsidR="00772A1B" w:rsidRDefault="00301522" w:rsidP="00772A1B">
      <w:pPr>
        <w:pStyle w:val="Frontcoverheading"/>
      </w:pPr>
      <w:r>
        <w:rPr>
          <w:noProof/>
        </w:rPr>
        <mc:AlternateContent>
          <mc:Choice Requires="wps">
            <w:drawing>
              <wp:anchor distT="0" distB="0" distL="114300" distR="114300" simplePos="0" relativeHeight="251655168" behindDoc="1" locked="0" layoutInCell="1" allowOverlap="1" wp14:anchorId="0F8D8433" wp14:editId="0F9C68D7">
                <wp:simplePos x="0" y="0"/>
                <wp:positionH relativeFrom="column">
                  <wp:posOffset>-2340610</wp:posOffset>
                </wp:positionH>
                <wp:positionV relativeFrom="page">
                  <wp:posOffset>2032000</wp:posOffset>
                </wp:positionV>
                <wp:extent cx="2066290" cy="2530475"/>
                <wp:effectExtent l="0" t="0" r="0" b="0"/>
                <wp:wrapTight wrapText="bothSides">
                  <wp:wrapPolygon edited="0">
                    <wp:start x="0" y="0"/>
                    <wp:lineTo x="0" y="21464"/>
                    <wp:lineTo x="21507" y="21464"/>
                    <wp:lineTo x="21507" y="0"/>
                    <wp:lineTo x="0" y="0"/>
                  </wp:wrapPolygon>
                </wp:wrapTight>
                <wp:docPr id="14618392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30475"/>
                        </a:xfrm>
                        <a:prstGeom prst="rect">
                          <a:avLst/>
                        </a:prstGeom>
                        <a:noFill/>
                        <a:ln w="6350">
                          <a:noFill/>
                        </a:ln>
                        <a:effectLst/>
                      </wps:spPr>
                      <wps:txbx>
                        <w:txbxContent>
                          <w:p w14:paraId="17D6BA27" w14:textId="2AD29CDB" w:rsidR="00BC4423" w:rsidRDefault="00301522" w:rsidP="00BC4423">
                            <w:pPr>
                              <w:pStyle w:val="SidepanelTextnoparaspacing"/>
                            </w:pPr>
                            <w:r>
                              <w:rPr>
                                <w:noProof/>
                                <w:lang w:eastAsia="en-GB"/>
                              </w:rPr>
                              <w:drawing>
                                <wp:inline distT="0" distB="0" distL="0" distR="0" wp14:anchorId="0B7EFF25" wp14:editId="6B014575">
                                  <wp:extent cx="2057400" cy="199390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l="20264" t="10419" r="18156"/>
                                          <a:stretch>
                                            <a:fillRect/>
                                          </a:stretch>
                                        </pic:blipFill>
                                        <pic:spPr bwMode="auto">
                                          <a:xfrm>
                                            <a:off x="0" y="0"/>
                                            <a:ext cx="2057400" cy="1993900"/>
                                          </a:xfrm>
                                          <a:prstGeom prst="rect">
                                            <a:avLst/>
                                          </a:prstGeom>
                                          <a:noFill/>
                                          <a:ln>
                                            <a:noFill/>
                                          </a:ln>
                                        </pic:spPr>
                                      </pic:pic>
                                    </a:graphicData>
                                  </a:graphic>
                                </wp:inline>
                              </w:drawing>
                            </w:r>
                          </w:p>
                          <w:p w14:paraId="23B019E6"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D8433" id="_x0000_t202" coordsize="21600,21600" o:spt="202" path="m,l,21600r21600,l21600,xe">
                <v:stroke joinstyle="miter"/>
                <v:path gradientshapeok="t" o:connecttype="rect"/>
              </v:shapetype>
              <v:shape id="Text Box 16" o:spid="_x0000_s1026" type="#_x0000_t202" style="position:absolute;margin-left:-184.3pt;margin-top:160pt;width:162.7pt;height:19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" filled="f" stroked="f" strokeweight=".5pt">
                <v:textbox inset="0,0,0,0">
                  <w:txbxContent>
                    <w:p w14:paraId="17D6BA27" w14:textId="2AD29CDB" w:rsidR="00BC4423" w:rsidRDefault="00301522" w:rsidP="00BC4423">
                      <w:pPr>
                        <w:pStyle w:val="SidepanelTextnoparaspacing"/>
                      </w:pPr>
                      <w:r>
                        <w:rPr>
                          <w:noProof/>
                          <w:lang w:eastAsia="en-GB"/>
                        </w:rPr>
                        <w:drawing>
                          <wp:inline distT="0" distB="0" distL="0" distR="0" wp14:anchorId="0B7EFF25" wp14:editId="6B014575">
                            <wp:extent cx="2057400" cy="199390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l="20264" t="10419" r="18156"/>
                                    <a:stretch>
                                      <a:fillRect/>
                                    </a:stretch>
                                  </pic:blipFill>
                                  <pic:spPr bwMode="auto">
                                    <a:xfrm>
                                      <a:off x="0" y="0"/>
                                      <a:ext cx="2057400" cy="1993900"/>
                                    </a:xfrm>
                                    <a:prstGeom prst="rect">
                                      <a:avLst/>
                                    </a:prstGeom>
                                    <a:noFill/>
                                    <a:ln>
                                      <a:noFill/>
                                    </a:ln>
                                  </pic:spPr>
                                </pic:pic>
                              </a:graphicData>
                            </a:graphic>
                          </wp:inline>
                        </w:drawing>
                      </w:r>
                    </w:p>
                    <w:p w14:paraId="23B019E6" w14:textId="77777777" w:rsidR="000623BB" w:rsidRPr="007A5A85" w:rsidRDefault="000623BB" w:rsidP="007A5A85"/>
                  </w:txbxContent>
                </v:textbox>
                <w10:wrap type="tight" anchory="page"/>
              </v:shape>
            </w:pict>
          </mc:Fallback>
        </mc:AlternateContent>
      </w:r>
      <w:r w:rsidR="007B3B40">
        <w:t>HR Administration Team Leader</w:t>
      </w:r>
    </w:p>
    <w:p w14:paraId="22DB1A71" w14:textId="172CE898" w:rsidR="002C2D5B" w:rsidRPr="00853332" w:rsidRDefault="00060B87" w:rsidP="00772A1B">
      <w:pPr>
        <w:pStyle w:val="Frontcoverheading"/>
        <w:rPr>
          <w:color w:val="A6A6A6"/>
        </w:rPr>
      </w:pPr>
      <w:r w:rsidRPr="00853332">
        <w:rPr>
          <w:color w:val="A6A6A6"/>
        </w:rPr>
        <w:t>Candidate Information</w:t>
      </w:r>
    </w:p>
    <w:p w14:paraId="4A92374B" w14:textId="7808668C" w:rsidR="00EF3ACE" w:rsidRDefault="00AC4042" w:rsidP="00EF3ACE">
      <w:pPr>
        <w:pStyle w:val="DateMonthYYYY"/>
      </w:pPr>
      <w:r>
        <w:t>May 2025</w:t>
      </w:r>
    </w:p>
    <w:p w14:paraId="666014B5" w14:textId="060B9176" w:rsidR="002C19CC" w:rsidRDefault="00301522" w:rsidP="002C19CC">
      <w:r>
        <w:rPr>
          <w:noProof/>
        </w:rPr>
        <mc:AlternateContent>
          <mc:Choice Requires="wps">
            <w:drawing>
              <wp:inline distT="0" distB="0" distL="0" distR="0" wp14:anchorId="216DE6EB" wp14:editId="59394B53">
                <wp:extent cx="4507230" cy="82550"/>
                <wp:effectExtent l="635" t="635" r="6985" b="2540"/>
                <wp:docPr id="73830728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rgbClr val="616365">
                            <a:alpha val="25098"/>
                          </a:srgbClr>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4BEA46A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" adj="5483" fillcolor="#616365" stroked="f" strokeweight=".25pt">
                <v:fill opacity="16448f"/>
                <v:shadow opacity="22938f" offset="0"/>
                <v:textbox inset=",7.2pt,,7.2pt"/>
                <w10:anchorlock/>
              </v:shape>
            </w:pict>
          </mc:Fallback>
        </mc:AlternateContent>
      </w:r>
    </w:p>
    <w:p w14:paraId="0F074324" w14:textId="77777777" w:rsidR="009F7E1A" w:rsidRPr="00E5716C" w:rsidRDefault="003A1C7B" w:rsidP="00E5716C">
      <w:pPr>
        <w:pStyle w:val="Heading1"/>
      </w:pPr>
      <w:r w:rsidRPr="00E5716C">
        <w:t xml:space="preserve">The </w:t>
      </w:r>
      <w:r w:rsidR="009F7E1A" w:rsidRPr="00E5716C">
        <w:t>Institute of Cancer Research</w:t>
      </w:r>
    </w:p>
    <w:p w14:paraId="24A77853" w14:textId="77777777" w:rsidR="009F7E1A" w:rsidRPr="00BF5CDB" w:rsidRDefault="009F7E1A" w:rsidP="00BF5CDB">
      <w:pPr>
        <w:pStyle w:val="Heading4"/>
      </w:pPr>
      <w:r w:rsidRPr="00BF5CDB">
        <w:t>About our organisation</w:t>
      </w:r>
    </w:p>
    <w:p w14:paraId="47BFBD20" w14:textId="77777777" w:rsidR="0004232E" w:rsidRPr="007B3B40" w:rsidRDefault="0004232E" w:rsidP="00817759">
      <w:pPr>
        <w:rPr>
          <w:sz w:val="20"/>
          <w:szCs w:val="20"/>
        </w:rPr>
      </w:pPr>
      <w:r w:rsidRPr="007B3B40">
        <w:rPr>
          <w:sz w:val="20"/>
          <w:szCs w:val="20"/>
        </w:rPr>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college of the University of London. </w:t>
      </w:r>
    </w:p>
    <w:p w14:paraId="21C75E93" w14:textId="77777777" w:rsidR="00C4279B" w:rsidRPr="007B3B40" w:rsidRDefault="0004232E" w:rsidP="00817759">
      <w:pPr>
        <w:rPr>
          <w:sz w:val="20"/>
          <w:szCs w:val="20"/>
        </w:rPr>
      </w:pPr>
      <w:r w:rsidRPr="007B3B40">
        <w:rPr>
          <w:sz w:val="20"/>
          <w:szCs w:val="20"/>
        </w:rPr>
        <w:t xml:space="preserve">We came second in the league table of university research quality compiled from the Research Excellence Framework (REF 2021). We have charitable status and rely on support from partner organisations, charities, donors and the </w:t>
      </w:r>
      <w:proofErr w:type="gramStart"/>
      <w:r w:rsidRPr="007B3B40">
        <w:rPr>
          <w:sz w:val="20"/>
          <w:szCs w:val="20"/>
        </w:rPr>
        <w:t>general public</w:t>
      </w:r>
      <w:proofErr w:type="gramEnd"/>
      <w:r w:rsidRPr="007B3B40">
        <w:rPr>
          <w:sz w:val="20"/>
          <w:szCs w:val="20"/>
        </w:rPr>
        <w:t xml:space="preserve">. </w:t>
      </w:r>
    </w:p>
    <w:p w14:paraId="6D31810D" w14:textId="77777777" w:rsidR="007B3B40" w:rsidRPr="007B3B40" w:rsidRDefault="001B2970" w:rsidP="00817759">
      <w:pPr>
        <w:rPr>
          <w:sz w:val="20"/>
          <w:szCs w:val="20"/>
        </w:rPr>
      </w:pPr>
      <w:r w:rsidRPr="007B3B40">
        <w:rPr>
          <w:sz w:val="20"/>
          <w:szCs w:val="20"/>
        </w:rPr>
        <w:t xml:space="preserve">We have charitable status and rely on support from partner organisations, charities, donors and the </w:t>
      </w:r>
      <w:proofErr w:type="gramStart"/>
      <w:r w:rsidRPr="007B3B40">
        <w:rPr>
          <w:sz w:val="20"/>
          <w:szCs w:val="20"/>
        </w:rPr>
        <w:t>general public</w:t>
      </w:r>
      <w:proofErr w:type="gramEnd"/>
      <w:r w:rsidRPr="007B3B40">
        <w:rPr>
          <w:sz w:val="20"/>
          <w:szCs w:val="20"/>
        </w:rPr>
        <w:t>.</w:t>
      </w:r>
      <w:r w:rsidR="007B3B40" w:rsidRPr="007B3B40">
        <w:rPr>
          <w:sz w:val="20"/>
          <w:szCs w:val="20"/>
        </w:rPr>
        <w:t xml:space="preserve">  </w:t>
      </w:r>
    </w:p>
    <w:p w14:paraId="398B1785" w14:textId="04312A54" w:rsidR="001B2970" w:rsidRPr="007B3B40" w:rsidRDefault="001B2970" w:rsidP="00817759">
      <w:pPr>
        <w:rPr>
          <w:sz w:val="20"/>
          <w:szCs w:val="20"/>
        </w:rPr>
      </w:pPr>
      <w:r w:rsidRPr="007B3B40">
        <w:rPr>
          <w:sz w:val="20"/>
          <w:szCs w:val="20"/>
        </w:rPr>
        <w:t>We have more than 1000 staff and postgraduate students across three sites – in Chelsea and Sutton.</w:t>
      </w:r>
    </w:p>
    <w:p w14:paraId="28121F43" w14:textId="7E1A453C" w:rsidR="003C6101" w:rsidRDefault="00FC03EC" w:rsidP="003C6101">
      <w:pPr>
        <w:pStyle w:val="Heading2"/>
      </w:pPr>
      <w:r>
        <w:t>HR Operations</w:t>
      </w:r>
    </w:p>
    <w:p w14:paraId="520CF43C" w14:textId="77777777" w:rsidR="007B3B40" w:rsidRPr="007B3B40" w:rsidRDefault="007B3B40" w:rsidP="00817759">
      <w:pPr>
        <w:rPr>
          <w:sz w:val="20"/>
          <w:szCs w:val="20"/>
        </w:rPr>
      </w:pPr>
      <w:r w:rsidRPr="007B3B40">
        <w:rPr>
          <w:sz w:val="20"/>
          <w:szCs w:val="20"/>
        </w:rPr>
        <w:t xml:space="preserve">We know that talented, brilliant, passionate people lie at the heart of the ICR. That's why we provide the policies, procedures, systems and people management infrastructure to recruit, retain, motivate and develop our people to achieve their full potential. We offer both operational and strategic support to teams across the ICR. We are organised across four main functions: </w:t>
      </w:r>
    </w:p>
    <w:p w14:paraId="70AB6824" w14:textId="114E7EE0" w:rsidR="007B3B40" w:rsidRPr="007B3B40" w:rsidRDefault="00FC03EC" w:rsidP="00817759">
      <w:pPr>
        <w:rPr>
          <w:sz w:val="20"/>
          <w:szCs w:val="20"/>
        </w:rPr>
      </w:pPr>
      <w:r>
        <w:rPr>
          <w:sz w:val="20"/>
          <w:szCs w:val="20"/>
        </w:rPr>
        <w:t>Human Resources and Recruitment</w:t>
      </w:r>
    </w:p>
    <w:p w14:paraId="5003BA9F" w14:textId="77777777" w:rsidR="007B3B40" w:rsidRPr="007B3B40" w:rsidRDefault="007B3B40" w:rsidP="00817759">
      <w:pPr>
        <w:rPr>
          <w:sz w:val="20"/>
          <w:szCs w:val="20"/>
        </w:rPr>
      </w:pPr>
      <w:r w:rsidRPr="007B3B40">
        <w:rPr>
          <w:sz w:val="20"/>
          <w:szCs w:val="20"/>
        </w:rPr>
        <w:t xml:space="preserve">Learning and Organisational Development </w:t>
      </w:r>
    </w:p>
    <w:p w14:paraId="5F85C195" w14:textId="77777777" w:rsidR="007B3B40" w:rsidRPr="007B3B40" w:rsidRDefault="007B3B40" w:rsidP="00817759">
      <w:pPr>
        <w:rPr>
          <w:sz w:val="20"/>
          <w:szCs w:val="20"/>
        </w:rPr>
      </w:pPr>
      <w:r w:rsidRPr="007B3B40">
        <w:rPr>
          <w:sz w:val="20"/>
          <w:szCs w:val="20"/>
        </w:rPr>
        <w:t xml:space="preserve">Pensions </w:t>
      </w:r>
    </w:p>
    <w:p w14:paraId="039C5B2C" w14:textId="77D18E2C" w:rsidR="007D54E1" w:rsidRPr="00817759" w:rsidRDefault="007B3B40" w:rsidP="00817759">
      <w:r w:rsidRPr="007B3B40">
        <w:rPr>
          <w:sz w:val="20"/>
          <w:szCs w:val="20"/>
        </w:rPr>
        <w:t>Information, Systems and Projects</w:t>
      </w:r>
      <w:r w:rsidR="00FC03EC">
        <w:rPr>
          <w:sz w:val="20"/>
          <w:szCs w:val="20"/>
        </w:rPr>
        <w:t>.</w:t>
      </w:r>
      <w:r w:rsidRPr="007B3B40">
        <w:rPr>
          <w:sz w:val="20"/>
          <w:szCs w:val="20"/>
        </w:rPr>
        <w:t xml:space="preserve"> The ICR's future success depends on recruiting the very best people with the very best skills and our HR strategy ensures that we have the organisational capacity and capability to deliver this</w:t>
      </w:r>
      <w:r w:rsidR="00301522">
        <w:rPr>
          <w:noProof/>
        </w:rPr>
        <mc:AlternateContent>
          <mc:Choice Requires="wpg">
            <w:drawing>
              <wp:anchor distT="0" distB="0" distL="114300" distR="114300" simplePos="0" relativeHeight="251659264" behindDoc="0" locked="0" layoutInCell="1" allowOverlap="1" wp14:anchorId="104092A0" wp14:editId="30795EE3">
                <wp:simplePos x="0" y="0"/>
                <wp:positionH relativeFrom="column">
                  <wp:posOffset>-2336800</wp:posOffset>
                </wp:positionH>
                <wp:positionV relativeFrom="page">
                  <wp:posOffset>8950960</wp:posOffset>
                </wp:positionV>
                <wp:extent cx="2066290" cy="1429385"/>
                <wp:effectExtent l="0" t="0" r="0" b="0"/>
                <wp:wrapNone/>
                <wp:docPr id="156209319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290" cy="1429385"/>
                          <a:chOff x="0" y="0"/>
                          <a:chExt cx="2066400" cy="1429074"/>
                        </a:xfrm>
                      </wpg:grpSpPr>
                      <wps:wsp>
                        <wps:cNvPr id="643833679" name="Text Box 7"/>
                        <wps:cNvSpPr txBox="1"/>
                        <wps:spPr>
                          <a:xfrm>
                            <a:off x="0" y="82166"/>
                            <a:ext cx="2066161" cy="1346908"/>
                          </a:xfrm>
                          <a:prstGeom prst="rect">
                            <a:avLst/>
                          </a:prstGeom>
                          <a:solidFill>
                            <a:srgbClr val="FFFFFF"/>
                          </a:solidFill>
                          <a:ln w="6350">
                            <a:noFill/>
                          </a:ln>
                          <a:effectLst/>
                        </wps:spPr>
                        <wps:txbx>
                          <w:txbxContent>
                            <w:p w14:paraId="2E58F5E5" w14:textId="77777777" w:rsidR="00EA4AF9" w:rsidRPr="00853332" w:rsidRDefault="00EA4AF9" w:rsidP="00EA4AF9">
                              <w:pPr>
                                <w:rPr>
                                  <w:rFonts w:cs="Arial"/>
                                  <w:sz w:val="38"/>
                                  <w:szCs w:val="38"/>
                                </w:rPr>
                              </w:pPr>
                              <w:r w:rsidRPr="00853332">
                                <w:rPr>
                                  <w:rFonts w:cs="Arial"/>
                                  <w:sz w:val="38"/>
                                  <w:szCs w:val="38"/>
                                </w:rPr>
                                <w:t>Our mission</w:t>
                              </w:r>
                              <w:r w:rsidRPr="00853332">
                                <w:rPr>
                                  <w:rFonts w:cs="Arial"/>
                                  <w:sz w:val="38"/>
                                  <w:szCs w:val="38"/>
                                </w:rPr>
                                <w:b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462046582" name="AutoShape 38"/>
                        <wps:cNvSpPr>
                          <a:spLocks noChangeArrowheads="1"/>
                        </wps:cNvSpPr>
                        <wps:spPr bwMode="auto">
                          <a:xfrm>
                            <a:off x="0" y="0"/>
                            <a:ext cx="2066400" cy="82800"/>
                          </a:xfrm>
                          <a:prstGeom prst="octagon">
                            <a:avLst>
                              <a:gd name="adj" fmla="val 25384"/>
                            </a:avLst>
                          </a:prstGeom>
                          <a:solidFill>
                            <a:srgbClr val="616365">
                              <a:lumMod val="100000"/>
                              <a:lumOff val="0"/>
                              <a:alpha val="25000"/>
                            </a:srgbClr>
                          </a:solidFill>
                          <a:ln>
                            <a:noFill/>
                          </a:ln>
                          <a:effec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4092A0" id="Group 15" o:spid="_x0000_s1027" style="position:absolute;margin-left:-184pt;margin-top:704.8pt;width:162.7pt;height:112.55pt;z-index:25165926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" stroked="f" strokeweight=".5pt">
                  <v:textbox inset="0,,0">
                    <w:txbxContent>
                      <w:p w14:paraId="2E58F5E5" w14:textId="77777777" w:rsidR="00EA4AF9" w:rsidRPr="00853332" w:rsidRDefault="00EA4AF9" w:rsidP="00EA4AF9">
                        <w:pPr>
                          <w:rPr>
                            <w:rFonts w:cs="Arial"/>
                            <w:sz w:val="38"/>
                            <w:szCs w:val="38"/>
                          </w:rPr>
                        </w:pPr>
                        <w:r w:rsidRPr="00853332">
                          <w:rPr>
                            <w:rFonts w:cs="Arial"/>
                            <w:sz w:val="38"/>
                            <w:szCs w:val="38"/>
                          </w:rPr>
                          <w:t>Our mission</w:t>
                        </w:r>
                        <w:r w:rsidRPr="00853332">
                          <w:rPr>
                            <w:rFonts w:cs="Arial"/>
                            <w:sz w:val="38"/>
                            <w:szCs w:val="38"/>
                          </w:rPr>
                          <w:br/>
                          <w:t>is to make the discoveries that defeat cancer.</w:t>
                        </w:r>
                      </w:p>
                    </w:txbxContent>
                  </v:textbox>
                </v:sha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" adj="5483" fillcolor="#616365" stroked="f">
                  <v:fill opacity="16448f"/>
                  <v:textbox inset=",7.2pt,,7.2pt"/>
                </v:shape>
                <w10:wrap anchory="page"/>
              </v:group>
            </w:pict>
          </mc:Fallback>
        </mc:AlternateContent>
      </w:r>
      <w:r>
        <w:t>.</w:t>
      </w:r>
      <w:r w:rsidR="007D54E1" w:rsidRPr="00817759">
        <w:br w:type="page"/>
      </w:r>
    </w:p>
    <w:p w14:paraId="206249FA" w14:textId="77777777" w:rsidR="00826AA0" w:rsidRPr="00324122" w:rsidRDefault="00826AA0" w:rsidP="00B76A38">
      <w:pPr>
        <w:pStyle w:val="Heading1"/>
      </w:pPr>
      <w:r w:rsidRPr="00B76A38">
        <w:lastRenderedPageBreak/>
        <w:t>Our</w:t>
      </w:r>
      <w:r w:rsidRPr="00324122">
        <w:t xml:space="preserve"> values</w:t>
      </w:r>
    </w:p>
    <w:p w14:paraId="75BCCEFD"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675DB193" w14:textId="4A24820F" w:rsidR="00826AA0" w:rsidRPr="008E44B8" w:rsidRDefault="00301522" w:rsidP="008E44B8">
      <w:pPr>
        <w:pStyle w:val="Heading2"/>
      </w:pPr>
      <w:r>
        <w:rPr>
          <w:noProof/>
        </w:rPr>
        <mc:AlternateContent>
          <mc:Choice Requires="wps">
            <w:drawing>
              <wp:anchor distT="0" distB="0" distL="114300" distR="114300" simplePos="0" relativeHeight="251654144" behindDoc="0" locked="0" layoutInCell="1" allowOverlap="1" wp14:anchorId="1845C205" wp14:editId="720F25A8">
                <wp:simplePos x="0" y="0"/>
                <wp:positionH relativeFrom="column">
                  <wp:posOffset>-1016635</wp:posOffset>
                </wp:positionH>
                <wp:positionV relativeFrom="paragraph">
                  <wp:posOffset>15240</wp:posOffset>
                </wp:positionV>
                <wp:extent cx="859790" cy="5024755"/>
                <wp:effectExtent l="0" t="0" r="0" b="0"/>
                <wp:wrapNone/>
                <wp:docPr id="6874093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790" cy="5024755"/>
                        </a:xfrm>
                        <a:prstGeom prst="rect">
                          <a:avLst/>
                        </a:prstGeom>
                        <a:noFill/>
                        <a:ln w="6350">
                          <a:noFill/>
                        </a:ln>
                        <a:effectLst/>
                      </wps:spPr>
                      <wps:txbx>
                        <w:txbxContent>
                          <w:p w14:paraId="52BFD4F4" w14:textId="626AE6D2" w:rsidR="00F2135D" w:rsidRPr="00853332" w:rsidRDefault="00301522" w:rsidP="00F2135D">
                            <w:pPr>
                              <w:spacing w:before="200"/>
                              <w:jc w:val="both"/>
                              <w:rPr>
                                <w:rFonts w:cs="Arial"/>
                                <w:sz w:val="18"/>
                                <w:szCs w:val="18"/>
                              </w:rPr>
                            </w:pPr>
                            <w:r>
                              <w:rPr>
                                <w:b/>
                                <w:noProof/>
                                <w:lang w:eastAsia="en-GB"/>
                              </w:rPr>
                              <w:drawing>
                                <wp:inline distT="0" distB="0" distL="0" distR="0" wp14:anchorId="2E62B88A" wp14:editId="13A95692">
                                  <wp:extent cx="673100" cy="673100"/>
                                  <wp:effectExtent l="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p w14:paraId="24598170" w14:textId="3544B3CE" w:rsidR="00F2135D" w:rsidRPr="00853332" w:rsidRDefault="00301522" w:rsidP="00F2135D">
                            <w:pPr>
                              <w:spacing w:before="200"/>
                              <w:jc w:val="both"/>
                              <w:rPr>
                                <w:rFonts w:cs="Arial"/>
                                <w:sz w:val="18"/>
                                <w:szCs w:val="18"/>
                              </w:rPr>
                            </w:pPr>
                            <w:r>
                              <w:rPr>
                                <w:rFonts w:cs="Arial"/>
                                <w:b/>
                                <w:noProof/>
                                <w:color w:val="F9A100"/>
                                <w:sz w:val="72"/>
                                <w:szCs w:val="72"/>
                                <w:lang w:eastAsia="en-GB"/>
                              </w:rPr>
                              <w:drawing>
                                <wp:inline distT="0" distB="0" distL="0" distR="0" wp14:anchorId="1C4E4706" wp14:editId="2F8FA89F">
                                  <wp:extent cx="654050" cy="654050"/>
                                  <wp:effectExtent l="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p w14:paraId="18C775A4" w14:textId="5001DFBD" w:rsidR="00F2135D" w:rsidRPr="00853332" w:rsidRDefault="00301522" w:rsidP="00F2135D">
                            <w:pPr>
                              <w:spacing w:before="200"/>
                              <w:jc w:val="both"/>
                              <w:rPr>
                                <w:rFonts w:cs="Arial"/>
                                <w:sz w:val="18"/>
                                <w:szCs w:val="18"/>
                              </w:rPr>
                            </w:pPr>
                            <w:r>
                              <w:rPr>
                                <w:rFonts w:ascii="Replica Pro Light" w:hAnsi="Replica Pro Light"/>
                                <w:b/>
                                <w:noProof/>
                                <w:sz w:val="24"/>
                                <w:lang w:eastAsia="en-GB"/>
                              </w:rPr>
                              <w:drawing>
                                <wp:inline distT="0" distB="0" distL="0" distR="0" wp14:anchorId="02077033" wp14:editId="3617F43F">
                                  <wp:extent cx="654050" cy="654050"/>
                                  <wp:effectExtent l="0" t="0" r="0"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p w14:paraId="36F8C0C9" w14:textId="4057B91E" w:rsidR="00F2135D" w:rsidRPr="00853332" w:rsidRDefault="00301522" w:rsidP="00F2135D">
                            <w:pPr>
                              <w:spacing w:before="200"/>
                              <w:jc w:val="both"/>
                              <w:rPr>
                                <w:rFonts w:cs="Arial"/>
                                <w:sz w:val="18"/>
                                <w:szCs w:val="18"/>
                              </w:rPr>
                            </w:pPr>
                            <w:r>
                              <w:rPr>
                                <w:rFonts w:cs="Arial"/>
                                <w:b/>
                                <w:noProof/>
                                <w:sz w:val="18"/>
                                <w:szCs w:val="18"/>
                                <w:lang w:eastAsia="en-GB"/>
                              </w:rPr>
                              <w:drawing>
                                <wp:inline distT="0" distB="0" distL="0" distR="0" wp14:anchorId="7267FEC9" wp14:editId="64A245AC">
                                  <wp:extent cx="654050" cy="654050"/>
                                  <wp:effectExtent l="0" t="0" r="0" b="0"/>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p w14:paraId="0008BF4E" w14:textId="190E6DFE" w:rsidR="00F2135D" w:rsidRPr="00853332" w:rsidRDefault="00301522" w:rsidP="00F2135D">
                            <w:pPr>
                              <w:spacing w:before="200"/>
                              <w:jc w:val="both"/>
                              <w:rPr>
                                <w:rFonts w:cs="Arial"/>
                                <w:sz w:val="18"/>
                                <w:szCs w:val="18"/>
                              </w:rPr>
                            </w:pPr>
                            <w:r>
                              <w:rPr>
                                <w:rFonts w:cs="Arial"/>
                                <w:b/>
                                <w:noProof/>
                                <w:sz w:val="18"/>
                                <w:szCs w:val="18"/>
                                <w:lang w:eastAsia="en-GB"/>
                              </w:rPr>
                              <w:drawing>
                                <wp:inline distT="0" distB="0" distL="0" distR="0" wp14:anchorId="1AA64FF2" wp14:editId="1C12D1FC">
                                  <wp:extent cx="654050" cy="654050"/>
                                  <wp:effectExtent l="0" t="0" r="0"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p w14:paraId="6A9FD678" w14:textId="6D500746" w:rsidR="00F2135D" w:rsidRPr="00853332" w:rsidRDefault="00301522" w:rsidP="00F2135D">
                            <w:pPr>
                              <w:spacing w:before="200"/>
                              <w:jc w:val="both"/>
                              <w:rPr>
                                <w:rFonts w:cs="Arial"/>
                                <w:sz w:val="18"/>
                                <w:szCs w:val="18"/>
                              </w:rPr>
                            </w:pPr>
                            <w:r>
                              <w:rPr>
                                <w:rFonts w:cs="Arial"/>
                                <w:b/>
                                <w:noProof/>
                                <w:sz w:val="20"/>
                                <w:szCs w:val="20"/>
                                <w:lang w:eastAsia="en-GB"/>
                              </w:rPr>
                              <w:drawing>
                                <wp:inline distT="0" distB="0" distL="0" distR="0" wp14:anchorId="7955C91B" wp14:editId="253E97BD">
                                  <wp:extent cx="654050" cy="654050"/>
                                  <wp:effectExtent l="0" t="0" r="0"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5C205" id="Text Box 14" o:spid="_x0000_s1030" type="#_x0000_t202" style="position:absolute;margin-left:-80.05pt;margin-top:1.2pt;width:67.7pt;height:39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" filled="f" stroked="f" strokeweight=".5pt">
                <v:textbox>
                  <w:txbxContent>
                    <w:p w14:paraId="52BFD4F4" w14:textId="626AE6D2" w:rsidR="00F2135D" w:rsidRPr="00853332" w:rsidRDefault="00301522" w:rsidP="00F2135D">
                      <w:pPr>
                        <w:spacing w:before="200"/>
                        <w:jc w:val="both"/>
                        <w:rPr>
                          <w:rFonts w:cs="Arial"/>
                          <w:sz w:val="18"/>
                          <w:szCs w:val="18"/>
                        </w:rPr>
                      </w:pPr>
                      <w:r>
                        <w:rPr>
                          <w:b/>
                          <w:noProof/>
                          <w:lang w:eastAsia="en-GB"/>
                        </w:rPr>
                        <w:drawing>
                          <wp:inline distT="0" distB="0" distL="0" distR="0" wp14:anchorId="2E62B88A" wp14:editId="13A95692">
                            <wp:extent cx="673100" cy="673100"/>
                            <wp:effectExtent l="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p w14:paraId="24598170" w14:textId="3544B3CE" w:rsidR="00F2135D" w:rsidRPr="00853332" w:rsidRDefault="00301522" w:rsidP="00F2135D">
                      <w:pPr>
                        <w:spacing w:before="200"/>
                        <w:jc w:val="both"/>
                        <w:rPr>
                          <w:rFonts w:cs="Arial"/>
                          <w:sz w:val="18"/>
                          <w:szCs w:val="18"/>
                        </w:rPr>
                      </w:pPr>
                      <w:r>
                        <w:rPr>
                          <w:rFonts w:cs="Arial"/>
                          <w:b/>
                          <w:noProof/>
                          <w:color w:val="F9A100"/>
                          <w:sz w:val="72"/>
                          <w:szCs w:val="72"/>
                          <w:lang w:eastAsia="en-GB"/>
                        </w:rPr>
                        <w:drawing>
                          <wp:inline distT="0" distB="0" distL="0" distR="0" wp14:anchorId="1C4E4706" wp14:editId="2F8FA89F">
                            <wp:extent cx="654050" cy="654050"/>
                            <wp:effectExtent l="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p w14:paraId="18C775A4" w14:textId="5001DFBD" w:rsidR="00F2135D" w:rsidRPr="00853332" w:rsidRDefault="00301522" w:rsidP="00F2135D">
                      <w:pPr>
                        <w:spacing w:before="200"/>
                        <w:jc w:val="both"/>
                        <w:rPr>
                          <w:rFonts w:cs="Arial"/>
                          <w:sz w:val="18"/>
                          <w:szCs w:val="18"/>
                        </w:rPr>
                      </w:pPr>
                      <w:r>
                        <w:rPr>
                          <w:rFonts w:ascii="Replica Pro Light" w:hAnsi="Replica Pro Light"/>
                          <w:b/>
                          <w:noProof/>
                          <w:sz w:val="24"/>
                          <w:lang w:eastAsia="en-GB"/>
                        </w:rPr>
                        <w:drawing>
                          <wp:inline distT="0" distB="0" distL="0" distR="0" wp14:anchorId="02077033" wp14:editId="3617F43F">
                            <wp:extent cx="654050" cy="654050"/>
                            <wp:effectExtent l="0" t="0" r="0"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p w14:paraId="36F8C0C9" w14:textId="4057B91E" w:rsidR="00F2135D" w:rsidRPr="00853332" w:rsidRDefault="00301522" w:rsidP="00F2135D">
                      <w:pPr>
                        <w:spacing w:before="200"/>
                        <w:jc w:val="both"/>
                        <w:rPr>
                          <w:rFonts w:cs="Arial"/>
                          <w:sz w:val="18"/>
                          <w:szCs w:val="18"/>
                        </w:rPr>
                      </w:pPr>
                      <w:r>
                        <w:rPr>
                          <w:rFonts w:cs="Arial"/>
                          <w:b/>
                          <w:noProof/>
                          <w:sz w:val="18"/>
                          <w:szCs w:val="18"/>
                          <w:lang w:eastAsia="en-GB"/>
                        </w:rPr>
                        <w:drawing>
                          <wp:inline distT="0" distB="0" distL="0" distR="0" wp14:anchorId="7267FEC9" wp14:editId="64A245AC">
                            <wp:extent cx="654050" cy="654050"/>
                            <wp:effectExtent l="0" t="0" r="0" b="0"/>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p w14:paraId="0008BF4E" w14:textId="190E6DFE" w:rsidR="00F2135D" w:rsidRPr="00853332" w:rsidRDefault="00301522" w:rsidP="00F2135D">
                      <w:pPr>
                        <w:spacing w:before="200"/>
                        <w:jc w:val="both"/>
                        <w:rPr>
                          <w:rFonts w:cs="Arial"/>
                          <w:sz w:val="18"/>
                          <w:szCs w:val="18"/>
                        </w:rPr>
                      </w:pPr>
                      <w:r>
                        <w:rPr>
                          <w:rFonts w:cs="Arial"/>
                          <w:b/>
                          <w:noProof/>
                          <w:sz w:val="18"/>
                          <w:szCs w:val="18"/>
                          <w:lang w:eastAsia="en-GB"/>
                        </w:rPr>
                        <w:drawing>
                          <wp:inline distT="0" distB="0" distL="0" distR="0" wp14:anchorId="1AA64FF2" wp14:editId="1C12D1FC">
                            <wp:extent cx="654050" cy="654050"/>
                            <wp:effectExtent l="0" t="0" r="0"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p w14:paraId="6A9FD678" w14:textId="6D500746" w:rsidR="00F2135D" w:rsidRPr="00853332" w:rsidRDefault="00301522" w:rsidP="00F2135D">
                      <w:pPr>
                        <w:spacing w:before="200"/>
                        <w:jc w:val="both"/>
                        <w:rPr>
                          <w:rFonts w:cs="Arial"/>
                          <w:sz w:val="18"/>
                          <w:szCs w:val="18"/>
                        </w:rPr>
                      </w:pPr>
                      <w:r>
                        <w:rPr>
                          <w:rFonts w:cs="Arial"/>
                          <w:b/>
                          <w:noProof/>
                          <w:sz w:val="20"/>
                          <w:szCs w:val="20"/>
                          <w:lang w:eastAsia="en-GB"/>
                        </w:rPr>
                        <w:drawing>
                          <wp:inline distT="0" distB="0" distL="0" distR="0" wp14:anchorId="7955C91B" wp14:editId="253E97BD">
                            <wp:extent cx="654050" cy="654050"/>
                            <wp:effectExtent l="0" t="0" r="0"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txbxContent>
                </v:textbox>
              </v:shape>
            </w:pict>
          </mc:Fallback>
        </mc:AlternateContent>
      </w:r>
      <w:r w:rsidR="00826AA0" w:rsidRPr="008E44B8">
        <w:t>Pursuing excellence</w:t>
      </w:r>
    </w:p>
    <w:p w14:paraId="10724360" w14:textId="77777777" w:rsidR="00826AA0" w:rsidRDefault="00826AA0" w:rsidP="003E76E7">
      <w:r>
        <w:t xml:space="preserve">We aspire to </w:t>
      </w:r>
      <w:r w:rsidRPr="00FE7364">
        <w:t>excellence</w:t>
      </w:r>
      <w:r>
        <w:t xml:space="preserve"> in everything we </w:t>
      </w:r>
      <w:proofErr w:type="gramStart"/>
      <w:r>
        <w:t>do, and</w:t>
      </w:r>
      <w:proofErr w:type="gramEnd"/>
      <w:r>
        <w:t xml:space="preserve"> aim to be leaders in our field.</w:t>
      </w:r>
    </w:p>
    <w:p w14:paraId="0A8F6DBB" w14:textId="77777777" w:rsidR="00826AA0" w:rsidRPr="00116AA2" w:rsidRDefault="00826AA0" w:rsidP="00116AA2">
      <w:pPr>
        <w:pStyle w:val="Heading2"/>
      </w:pPr>
      <w:r w:rsidRPr="00116AA2">
        <w:t>Acting with Integrity</w:t>
      </w:r>
    </w:p>
    <w:p w14:paraId="3B7146B9" w14:textId="77777777" w:rsidR="00826AA0" w:rsidRDefault="00826AA0" w:rsidP="00826AA0">
      <w:r>
        <w:t>We promote an open and honest environment that gives credit and acknowledges mistakes, so that our actions stand up to scrutiny.</w:t>
      </w:r>
    </w:p>
    <w:p w14:paraId="03B2EBFF" w14:textId="77777777" w:rsidR="00826AA0" w:rsidRPr="00116AA2" w:rsidRDefault="00826AA0" w:rsidP="00116AA2">
      <w:pPr>
        <w:pStyle w:val="Heading2"/>
      </w:pPr>
      <w:r w:rsidRPr="00116AA2">
        <w:t>Valuing all our people</w:t>
      </w:r>
    </w:p>
    <w:p w14:paraId="02143F60" w14:textId="77777777" w:rsidR="00826AA0" w:rsidRDefault="00826AA0" w:rsidP="00826AA0">
      <w:r>
        <w:t>We value the contribution of all our people, help them reach their full potential, and treat everyone with kindness and respect.</w:t>
      </w:r>
    </w:p>
    <w:p w14:paraId="5DD00005" w14:textId="77777777" w:rsidR="00826AA0" w:rsidRPr="00116AA2" w:rsidRDefault="00826AA0" w:rsidP="00116AA2">
      <w:pPr>
        <w:pStyle w:val="Heading2"/>
      </w:pPr>
      <w:r w:rsidRPr="00116AA2">
        <w:t>Working together</w:t>
      </w:r>
    </w:p>
    <w:p w14:paraId="0F9D97DD" w14:textId="77777777" w:rsidR="00826AA0" w:rsidRDefault="00826AA0" w:rsidP="00826AA0">
      <w:r>
        <w:t>We collaborate with colleagues and partners to bring together different skills, resources and perspectives.</w:t>
      </w:r>
    </w:p>
    <w:p w14:paraId="2BD7ADD0" w14:textId="77777777" w:rsidR="00826AA0" w:rsidRPr="00116AA2" w:rsidRDefault="00826AA0" w:rsidP="00116AA2">
      <w:pPr>
        <w:pStyle w:val="Heading2"/>
      </w:pPr>
      <w:r w:rsidRPr="00116AA2">
        <w:t xml:space="preserve">Leading innovation </w:t>
      </w:r>
    </w:p>
    <w:p w14:paraId="0C33C4B4" w14:textId="77777777" w:rsidR="00826AA0" w:rsidRDefault="00826AA0" w:rsidP="00826AA0">
      <w:r>
        <w:t xml:space="preserve">We do things differently in ways that no one else has done </w:t>
      </w:r>
      <w:proofErr w:type="gramStart"/>
      <w:r>
        <w:t>before, and</w:t>
      </w:r>
      <w:proofErr w:type="gramEnd"/>
      <w:r>
        <w:t xml:space="preserve"> share the expertise and learning we gain. </w:t>
      </w:r>
    </w:p>
    <w:p w14:paraId="390DF373" w14:textId="77777777" w:rsidR="00826AA0" w:rsidRPr="00116AA2" w:rsidRDefault="00826AA0" w:rsidP="00116AA2">
      <w:pPr>
        <w:pStyle w:val="Heading2"/>
      </w:pPr>
      <w:r w:rsidRPr="00116AA2">
        <w:t xml:space="preserve">Making a difference </w:t>
      </w:r>
    </w:p>
    <w:p w14:paraId="6741563F" w14:textId="77777777" w:rsidR="00DE3985" w:rsidRDefault="00826AA0" w:rsidP="00826AA0">
      <w:r>
        <w:t>We all play our part, doing a little bit more, a little bit better, to help improve the lives of people with cancer.</w:t>
      </w:r>
    </w:p>
    <w:p w14:paraId="50969610" w14:textId="77777777" w:rsidR="006730E2" w:rsidRPr="006F3206" w:rsidRDefault="006730E2" w:rsidP="00826AA0"/>
    <w:p w14:paraId="3C07C239" w14:textId="00A2FF04" w:rsidR="006730E2" w:rsidRDefault="00301522" w:rsidP="006730E2">
      <w:r>
        <w:rPr>
          <w:noProof/>
          <w:lang w:eastAsia="en-GB"/>
        </w:rPr>
        <w:drawing>
          <wp:inline distT="0" distB="0" distL="0" distR="0" wp14:anchorId="220ED734" wp14:editId="74EB442A">
            <wp:extent cx="283095" cy="298450"/>
            <wp:effectExtent l="0" t="0" r="0" b="0"/>
            <wp:docPr id="16"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25" cstate="print"/>
                    <a:srcRect l="23219" t="21165" r="21547" b="20902"/>
                    <a:stretch/>
                  </pic:blipFill>
                  <pic:spPr bwMode="auto">
                    <a:xfrm>
                      <a:off x="0" y="0"/>
                      <a:ext cx="282575" cy="298450"/>
                    </a:xfrm>
                    <a:prstGeom prst="rect">
                      <a:avLst/>
                    </a:prstGeom>
                    <a:ln>
                      <a:noFill/>
                    </a:ln>
                  </pic:spPr>
                </pic:pic>
              </a:graphicData>
            </a:graphic>
          </wp:inline>
        </w:drawing>
      </w:r>
    </w:p>
    <w:p w14:paraId="10B2D974" w14:textId="77777777" w:rsidR="006730E2" w:rsidRPr="00853332" w:rsidRDefault="006730E2" w:rsidP="006730E2">
      <w:pPr>
        <w:pStyle w:val="NormalNoparaspacing"/>
        <w:rPr>
          <w:i/>
          <w:iCs/>
          <w:color w:val="9FA1A3"/>
        </w:rPr>
      </w:pPr>
      <w:r w:rsidRPr="00853332">
        <w:rPr>
          <w:b/>
          <w:bCs/>
          <w:i/>
          <w:iCs/>
          <w:color w:val="9FA1A3"/>
        </w:rPr>
        <w:t>Our values set out how each of us at the ICR, works together to</w:t>
      </w:r>
      <w:r w:rsidRPr="00853332">
        <w:rPr>
          <w:b/>
          <w:bCs/>
          <w:i/>
          <w:iCs/>
          <w:color w:val="9FA1A3"/>
        </w:rPr>
        <w:br/>
        <w:t>meet our mission – to make the discoveries that defeat cancer.</w:t>
      </w:r>
      <w:r w:rsidRPr="00853332">
        <w:rPr>
          <w:i/>
          <w:iCs/>
          <w:color w:val="9FA1A3"/>
        </w:rPr>
        <w:t xml:space="preserve"> They summarise our desired behaviours, attitudes and culture –</w:t>
      </w:r>
      <w:r w:rsidRPr="00853332">
        <w:rPr>
          <w:i/>
          <w:iCs/>
          <w:color w:val="9FA1A3"/>
        </w:rPr>
        <w:br/>
        <w:t>how we value one another and how we take pride in the work we</w:t>
      </w:r>
      <w:r w:rsidRPr="00853332">
        <w:rPr>
          <w:i/>
          <w:iCs/>
          <w:color w:val="9FA1A3"/>
        </w:rPr>
        <w:br/>
        <w:t>do, to deliver impact for people with cancer and their loved ones.”</w:t>
      </w:r>
    </w:p>
    <w:p w14:paraId="384CFB53" w14:textId="77777777" w:rsidR="006730E2" w:rsidRPr="00853332" w:rsidRDefault="006730E2" w:rsidP="006730E2">
      <w:pPr>
        <w:rPr>
          <w:b/>
          <w:bCs/>
          <w:color w:val="9FA1A3"/>
          <w:sz w:val="18"/>
          <w:szCs w:val="18"/>
        </w:rPr>
      </w:pPr>
      <w:r w:rsidRPr="00853332">
        <w:rPr>
          <w:b/>
          <w:bCs/>
          <w:color w:val="9FA1A3"/>
          <w:sz w:val="18"/>
          <w:szCs w:val="18"/>
        </w:rPr>
        <w:t>Professor Kristian Helin</w:t>
      </w:r>
    </w:p>
    <w:p w14:paraId="7C52843A" w14:textId="77777777" w:rsidR="008E44B8" w:rsidRDefault="006730E2" w:rsidP="006730E2">
      <w:pPr>
        <w:pStyle w:val="NormalNoparaspacing"/>
      </w:pPr>
      <w:r w:rsidRPr="00853332">
        <w:rPr>
          <w:b/>
          <w:bCs/>
          <w:color w:val="9FA1A3"/>
          <w:sz w:val="18"/>
          <w:szCs w:val="18"/>
        </w:rPr>
        <w:t>Chief Executive</w:t>
      </w:r>
    </w:p>
    <w:p w14:paraId="04A7A68D" w14:textId="77777777" w:rsidR="00FF25DA" w:rsidRPr="00853332" w:rsidRDefault="00FF25DA" w:rsidP="009D0F87">
      <w:pPr>
        <w:pStyle w:val="NormalNoparaspacing"/>
        <w:rPr>
          <w:b/>
          <w:bCs/>
          <w:color w:val="9FA1A3"/>
          <w:sz w:val="18"/>
          <w:szCs w:val="18"/>
        </w:rPr>
        <w:sectPr w:rsidR="00FF25DA" w:rsidRPr="00853332" w:rsidSect="007B3B40">
          <w:headerReference w:type="default" r:id="rId26"/>
          <w:footerReference w:type="default" r:id="rId27"/>
          <w:headerReference w:type="first" r:id="rId28"/>
          <w:pgSz w:w="11901" w:h="16840"/>
          <w:pgMar w:top="3402" w:right="567" w:bottom="851" w:left="4253" w:header="510" w:footer="227" w:gutter="0"/>
          <w:cols w:space="708"/>
          <w:titlePg/>
          <w:docGrid w:linePitch="299"/>
        </w:sectPr>
      </w:pPr>
    </w:p>
    <w:tbl>
      <w:tblPr>
        <w:tblW w:w="0" w:type="auto"/>
        <w:tblInd w:w="142" w:type="dxa"/>
        <w:tblBorders>
          <w:bottom w:val="single" w:sz="4" w:space="0" w:color="BFC0C1"/>
          <w:insideH w:val="single" w:sz="4" w:space="0" w:color="BFC0C1"/>
        </w:tblBorders>
        <w:tblLook w:val="04A0" w:firstRow="1" w:lastRow="0" w:firstColumn="1" w:lastColumn="0" w:noHBand="0" w:noVBand="1"/>
      </w:tblPr>
      <w:tblGrid>
        <w:gridCol w:w="2552"/>
        <w:gridCol w:w="4387"/>
      </w:tblGrid>
      <w:tr w:rsidR="00853332" w:rsidRPr="00853332" w14:paraId="1F55796B" w14:textId="77777777" w:rsidTr="00853332">
        <w:tc>
          <w:tcPr>
            <w:tcW w:w="2552" w:type="dxa"/>
            <w:shd w:val="clear" w:color="auto" w:fill="auto"/>
            <w:tcMar>
              <w:top w:w="85" w:type="dxa"/>
              <w:left w:w="0" w:type="dxa"/>
              <w:bottom w:w="85" w:type="dxa"/>
              <w:right w:w="0" w:type="dxa"/>
            </w:tcMar>
          </w:tcPr>
          <w:p w14:paraId="2EAD1DE8" w14:textId="77777777" w:rsidR="00242AC3" w:rsidRPr="00853332" w:rsidRDefault="00242AC3" w:rsidP="00836E84">
            <w:pPr>
              <w:pStyle w:val="NormalNoparaspacing"/>
              <w:rPr>
                <w:b/>
                <w:bCs/>
              </w:rPr>
            </w:pPr>
            <w:r w:rsidRPr="00853332">
              <w:rPr>
                <w:b/>
                <w:bCs/>
              </w:rPr>
              <w:lastRenderedPageBreak/>
              <w:t>Department / division:</w:t>
            </w:r>
          </w:p>
        </w:tc>
        <w:tc>
          <w:tcPr>
            <w:tcW w:w="4387" w:type="dxa"/>
            <w:shd w:val="clear" w:color="auto" w:fill="auto"/>
            <w:tcMar>
              <w:top w:w="85" w:type="dxa"/>
              <w:left w:w="0" w:type="dxa"/>
              <w:bottom w:w="85" w:type="dxa"/>
              <w:right w:w="0" w:type="dxa"/>
            </w:tcMar>
          </w:tcPr>
          <w:p w14:paraId="426106FA" w14:textId="7EEF23CB" w:rsidR="00242AC3" w:rsidRPr="00853332" w:rsidRDefault="007B3B40" w:rsidP="00836E84">
            <w:pPr>
              <w:pStyle w:val="NormalNoparaspacing"/>
            </w:pPr>
            <w:r>
              <w:t>Human Resources</w:t>
            </w:r>
          </w:p>
        </w:tc>
      </w:tr>
      <w:tr w:rsidR="003947B8" w:rsidRPr="00853332" w14:paraId="7BE22F44" w14:textId="77777777" w:rsidTr="00853332">
        <w:tc>
          <w:tcPr>
            <w:tcW w:w="2552" w:type="dxa"/>
            <w:shd w:val="clear" w:color="auto" w:fill="auto"/>
            <w:tcMar>
              <w:top w:w="85" w:type="dxa"/>
              <w:left w:w="0" w:type="dxa"/>
              <w:bottom w:w="85" w:type="dxa"/>
              <w:right w:w="0" w:type="dxa"/>
            </w:tcMar>
          </w:tcPr>
          <w:p w14:paraId="0B59E170" w14:textId="1B14F5B1" w:rsidR="003947B8" w:rsidRPr="00853332" w:rsidRDefault="003947B8" w:rsidP="00836E84">
            <w:pPr>
              <w:pStyle w:val="NormalNoparaspacing"/>
              <w:rPr>
                <w:b/>
                <w:bCs/>
              </w:rPr>
            </w:pPr>
            <w:r>
              <w:rPr>
                <w:b/>
                <w:bCs/>
              </w:rPr>
              <w:t>Location:</w:t>
            </w:r>
          </w:p>
        </w:tc>
        <w:tc>
          <w:tcPr>
            <w:tcW w:w="4387" w:type="dxa"/>
            <w:shd w:val="clear" w:color="auto" w:fill="auto"/>
            <w:tcMar>
              <w:top w:w="85" w:type="dxa"/>
              <w:left w:w="0" w:type="dxa"/>
              <w:bottom w:w="85" w:type="dxa"/>
              <w:right w:w="0" w:type="dxa"/>
            </w:tcMar>
          </w:tcPr>
          <w:p w14:paraId="122A4D3F" w14:textId="512483E8" w:rsidR="003947B8" w:rsidRDefault="003947B8" w:rsidP="00836E84">
            <w:pPr>
              <w:pStyle w:val="NormalNoparaspacing"/>
            </w:pPr>
            <w:r>
              <w:t>Sutton (with travel to Chelsea as required)</w:t>
            </w:r>
          </w:p>
        </w:tc>
      </w:tr>
      <w:tr w:rsidR="00853332" w:rsidRPr="00853332" w14:paraId="2839CEB6" w14:textId="77777777" w:rsidTr="00853332">
        <w:tc>
          <w:tcPr>
            <w:tcW w:w="2552" w:type="dxa"/>
            <w:shd w:val="clear" w:color="auto" w:fill="auto"/>
            <w:tcMar>
              <w:top w:w="85" w:type="dxa"/>
              <w:left w:w="0" w:type="dxa"/>
              <w:bottom w:w="85" w:type="dxa"/>
              <w:right w:w="0" w:type="dxa"/>
            </w:tcMar>
          </w:tcPr>
          <w:p w14:paraId="2D1FB41F" w14:textId="77777777" w:rsidR="00242AC3" w:rsidRPr="00853332" w:rsidRDefault="00242AC3" w:rsidP="00836E84">
            <w:pPr>
              <w:pStyle w:val="NormalNoparaspacing"/>
              <w:rPr>
                <w:b/>
                <w:bCs/>
              </w:rPr>
            </w:pPr>
            <w:r w:rsidRPr="00853332">
              <w:rPr>
                <w:b/>
                <w:bCs/>
              </w:rPr>
              <w:t>Pay grade / staff group:</w:t>
            </w:r>
          </w:p>
        </w:tc>
        <w:tc>
          <w:tcPr>
            <w:tcW w:w="4387" w:type="dxa"/>
            <w:shd w:val="clear" w:color="auto" w:fill="auto"/>
            <w:tcMar>
              <w:top w:w="85" w:type="dxa"/>
              <w:left w:w="0" w:type="dxa"/>
              <w:bottom w:w="85" w:type="dxa"/>
              <w:right w:w="0" w:type="dxa"/>
            </w:tcMar>
          </w:tcPr>
          <w:p w14:paraId="344DD038" w14:textId="10BF0141" w:rsidR="00242AC3" w:rsidRPr="00853332" w:rsidRDefault="001571E6" w:rsidP="00836E84">
            <w:pPr>
              <w:pStyle w:val="NormalNoparaspacing"/>
            </w:pPr>
            <w:r>
              <w:t xml:space="preserve">Professional Services </w:t>
            </w:r>
            <w:r w:rsidR="003947B8">
              <w:t>5</w:t>
            </w:r>
          </w:p>
        </w:tc>
      </w:tr>
      <w:tr w:rsidR="00853332" w:rsidRPr="00853332" w14:paraId="04362BF1" w14:textId="77777777" w:rsidTr="00853332">
        <w:tc>
          <w:tcPr>
            <w:tcW w:w="2552" w:type="dxa"/>
            <w:shd w:val="clear" w:color="auto" w:fill="auto"/>
            <w:tcMar>
              <w:top w:w="85" w:type="dxa"/>
              <w:left w:w="0" w:type="dxa"/>
              <w:bottom w:w="85" w:type="dxa"/>
              <w:right w:w="0" w:type="dxa"/>
            </w:tcMar>
          </w:tcPr>
          <w:p w14:paraId="4CBBD1D7" w14:textId="77777777" w:rsidR="00242AC3" w:rsidRPr="00853332" w:rsidRDefault="00242AC3" w:rsidP="00836E84">
            <w:pPr>
              <w:pStyle w:val="NormalNoparaspacing"/>
              <w:rPr>
                <w:b/>
                <w:bCs/>
              </w:rPr>
            </w:pPr>
            <w:r w:rsidRPr="00853332">
              <w:rPr>
                <w:b/>
                <w:bCs/>
              </w:rPr>
              <w:t>Hours / duration:</w:t>
            </w:r>
          </w:p>
        </w:tc>
        <w:tc>
          <w:tcPr>
            <w:tcW w:w="4387" w:type="dxa"/>
            <w:shd w:val="clear" w:color="auto" w:fill="auto"/>
            <w:tcMar>
              <w:top w:w="85" w:type="dxa"/>
              <w:left w:w="0" w:type="dxa"/>
              <w:bottom w:w="85" w:type="dxa"/>
              <w:right w:w="0" w:type="dxa"/>
            </w:tcMar>
          </w:tcPr>
          <w:p w14:paraId="5C6E0802" w14:textId="662316E0" w:rsidR="00242AC3" w:rsidRPr="00853332" w:rsidRDefault="00242AC3" w:rsidP="00836E84">
            <w:pPr>
              <w:pStyle w:val="NormalNoparaspacing"/>
            </w:pPr>
            <w:r w:rsidRPr="00853332">
              <w:t>Full time (</w:t>
            </w:r>
            <w:r w:rsidR="00772A1B">
              <w:t>35</w:t>
            </w:r>
            <w:r w:rsidRPr="00853332">
              <w:t xml:space="preserve"> hours per week), Monday to Friday </w:t>
            </w:r>
          </w:p>
        </w:tc>
      </w:tr>
      <w:tr w:rsidR="00853332" w:rsidRPr="00853332" w14:paraId="00FA9BEC" w14:textId="77777777" w:rsidTr="00853332">
        <w:tc>
          <w:tcPr>
            <w:tcW w:w="2552" w:type="dxa"/>
            <w:shd w:val="clear" w:color="auto" w:fill="auto"/>
            <w:tcMar>
              <w:top w:w="85" w:type="dxa"/>
              <w:left w:w="0" w:type="dxa"/>
              <w:bottom w:w="85" w:type="dxa"/>
              <w:right w:w="0" w:type="dxa"/>
            </w:tcMar>
          </w:tcPr>
          <w:p w14:paraId="2D406FA7" w14:textId="77777777" w:rsidR="00242AC3" w:rsidRPr="00853332" w:rsidRDefault="00EF0D32" w:rsidP="00836E84">
            <w:pPr>
              <w:pStyle w:val="NormalNoparaspacing"/>
              <w:rPr>
                <w:b/>
                <w:bCs/>
              </w:rPr>
            </w:pPr>
            <w:r w:rsidRPr="00853332">
              <w:rPr>
                <w:b/>
                <w:bCs/>
              </w:rPr>
              <w:t>Reports to:</w:t>
            </w:r>
          </w:p>
        </w:tc>
        <w:tc>
          <w:tcPr>
            <w:tcW w:w="4387" w:type="dxa"/>
            <w:shd w:val="clear" w:color="auto" w:fill="auto"/>
            <w:tcMar>
              <w:top w:w="85" w:type="dxa"/>
              <w:left w:w="0" w:type="dxa"/>
              <w:bottom w:w="85" w:type="dxa"/>
              <w:right w:w="0" w:type="dxa"/>
            </w:tcMar>
          </w:tcPr>
          <w:p w14:paraId="1C082EDD" w14:textId="52AD4541" w:rsidR="00242AC3" w:rsidRPr="00853332" w:rsidRDefault="003947B8" w:rsidP="00836E84">
            <w:pPr>
              <w:pStyle w:val="NormalNoparaspacing"/>
            </w:pPr>
            <w:r>
              <w:t>HR Business Partner</w:t>
            </w:r>
          </w:p>
        </w:tc>
      </w:tr>
      <w:tr w:rsidR="00853332" w:rsidRPr="00853332" w14:paraId="4DF7BB00" w14:textId="77777777" w:rsidTr="00853332">
        <w:tc>
          <w:tcPr>
            <w:tcW w:w="2552" w:type="dxa"/>
            <w:tcBorders>
              <w:top w:val="single" w:sz="4" w:space="0" w:color="BFC0C1"/>
              <w:bottom w:val="nil"/>
            </w:tcBorders>
            <w:shd w:val="clear" w:color="auto" w:fill="auto"/>
            <w:tcMar>
              <w:top w:w="85" w:type="dxa"/>
              <w:left w:w="0" w:type="dxa"/>
              <w:bottom w:w="85" w:type="dxa"/>
              <w:right w:w="0" w:type="dxa"/>
            </w:tcMar>
          </w:tcPr>
          <w:p w14:paraId="5418244E" w14:textId="77777777" w:rsidR="00242AC3" w:rsidRPr="00853332" w:rsidRDefault="00242AC3" w:rsidP="00836E84">
            <w:pPr>
              <w:pStyle w:val="NormalNoparaspacing"/>
              <w:rPr>
                <w:b/>
                <w:bCs/>
              </w:rPr>
            </w:pPr>
            <w:r w:rsidRPr="00853332">
              <w:rPr>
                <w:b/>
                <w:bCs/>
              </w:rPr>
              <w:t>Main purpose of the job:</w:t>
            </w:r>
          </w:p>
        </w:tc>
        <w:tc>
          <w:tcPr>
            <w:tcW w:w="4387" w:type="dxa"/>
            <w:tcBorders>
              <w:top w:val="single" w:sz="4" w:space="0" w:color="BFC0C1"/>
              <w:bottom w:val="nil"/>
            </w:tcBorders>
            <w:shd w:val="clear" w:color="auto" w:fill="auto"/>
            <w:tcMar>
              <w:top w:w="85" w:type="dxa"/>
              <w:left w:w="0" w:type="dxa"/>
              <w:bottom w:w="85" w:type="dxa"/>
              <w:right w:w="0" w:type="dxa"/>
            </w:tcMar>
          </w:tcPr>
          <w:p w14:paraId="18F86F37" w14:textId="54C9A7B9" w:rsidR="00242AC3" w:rsidRDefault="00FC03EC" w:rsidP="00836E84">
            <w:pPr>
              <w:pStyle w:val="NormalNoparaspacing"/>
            </w:pPr>
            <w:r>
              <w:t>To manage the HR administrative team and t</w:t>
            </w:r>
            <w:r w:rsidR="00E515DB" w:rsidRPr="00E515DB">
              <w:t xml:space="preserve">o provide a high-quality, customer-focused </w:t>
            </w:r>
            <w:r w:rsidR="003947B8">
              <w:t>generalist HR administrative service</w:t>
            </w:r>
            <w:r w:rsidR="00E515DB" w:rsidRPr="00E515DB">
              <w:t xml:space="preserve"> across the organisation</w:t>
            </w:r>
            <w:r w:rsidR="003947B8">
              <w:t xml:space="preserve"> and to agreed service levels. </w:t>
            </w:r>
            <w:r w:rsidR="003947B8" w:rsidRPr="003947B8">
              <w:t xml:space="preserve">To </w:t>
            </w:r>
            <w:r w:rsidR="003947B8">
              <w:t xml:space="preserve">manage and </w:t>
            </w:r>
            <w:r w:rsidR="003947B8" w:rsidRPr="003947B8">
              <w:t>undertake a range of generalist HR administrative and related duties in support of the HR Operations team.</w:t>
            </w:r>
          </w:p>
          <w:p w14:paraId="1E7F138D" w14:textId="77777777" w:rsidR="00BC76AE" w:rsidRDefault="00BC76AE" w:rsidP="00836E84">
            <w:pPr>
              <w:pStyle w:val="NormalNoparaspacing"/>
            </w:pPr>
            <w:r>
              <w:t>To work closely with the Recruitment Team to ensure seamless progression through the recruitment process.</w:t>
            </w:r>
          </w:p>
          <w:p w14:paraId="3D35A495" w14:textId="0CD076F5" w:rsidR="00BC76AE" w:rsidRPr="00853332" w:rsidRDefault="00BC76AE" w:rsidP="00836E84">
            <w:pPr>
              <w:pStyle w:val="NormalNoparaspacing"/>
            </w:pPr>
            <w:r>
              <w:t>To carry out project work, and associated tasks to support the work of the department in delivering the HR strategy.</w:t>
            </w:r>
          </w:p>
        </w:tc>
      </w:tr>
    </w:tbl>
    <w:p w14:paraId="33CDC4CB" w14:textId="49C83E4C" w:rsidR="00242AC3" w:rsidRDefault="00301522" w:rsidP="00242AC3">
      <w:pPr>
        <w:pStyle w:val="NormalFullwidthpage"/>
      </w:pPr>
      <w:r>
        <w:rPr>
          <w:noProof/>
        </w:rPr>
        <mc:AlternateContent>
          <mc:Choice Requires="wps">
            <w:drawing>
              <wp:anchor distT="0" distB="0" distL="114300" distR="114300" simplePos="0" relativeHeight="251658240" behindDoc="0" locked="0" layoutInCell="1" allowOverlap="1" wp14:anchorId="4730EEA4" wp14:editId="3A577FA2">
                <wp:simplePos x="0" y="0"/>
                <wp:positionH relativeFrom="column">
                  <wp:posOffset>-2340610</wp:posOffset>
                </wp:positionH>
                <wp:positionV relativeFrom="page">
                  <wp:posOffset>2030095</wp:posOffset>
                </wp:positionV>
                <wp:extent cx="2066290" cy="1306830"/>
                <wp:effectExtent l="0" t="0" r="0" b="0"/>
                <wp:wrapNone/>
                <wp:docPr id="694231979" name="Rectangle: Diagonal Corners Snipped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1306830"/>
                        </a:xfrm>
                        <a:prstGeom prst="snip2DiagRect">
                          <a:avLst>
                            <a:gd name="adj1" fmla="val 2517"/>
                            <a:gd name="adj2" fmla="val 2371"/>
                          </a:avLst>
                        </a:prstGeom>
                        <a:solidFill>
                          <a:srgbClr val="F9A100"/>
                        </a:solidFill>
                        <a:ln w="25400" cap="flat" cmpd="sng" algn="ctr">
                          <a:noFill/>
                          <a:prstDash val="solid"/>
                        </a:ln>
                        <a:effectLst/>
                      </wps:spPr>
                      <wps:txbx>
                        <w:txbxContent>
                          <w:p w14:paraId="6FBBB6F8"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0EEA4" id="Rectangle: Diagonal Corners Snipped 13" o:spid="_x0000_s1031" style="position:absolute;left:0;text-align:left;margin-left:-184.3pt;margin-top:159.85pt;width:162.7pt;height:10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290,1306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" adj="-11796480,,5400" path="m32893,l2035305,r30985,30985l2066290,1273937r-32893,32893l30985,1306830,,1275845,,32893,32893,xe" fillcolor="#f9a100" stroked="f" strokeweight="2pt">
                <v:stroke joinstyle="miter"/>
                <v:formulas/>
                <v:path arrowok="t" o:connecttype="custom" o:connectlocs="32893,0;2035305,0;2066290,30985;2066290,1273937;2033397,1306830;30985,1306830;0,1275845;0,32893;32893,0" o:connectangles="0,0,0,0,0,0,0,0,0" textboxrect="0,0,2066290,1306830"/>
                <v:textbox inset="2.5mm,2.5mm">
                  <w:txbxContent>
                    <w:p w14:paraId="6FBBB6F8" w14:textId="77777777" w:rsidR="00242AC3" w:rsidRDefault="00242AC3" w:rsidP="00242AC3">
                      <w:pPr>
                        <w:pStyle w:val="Sectionheading"/>
                      </w:pPr>
                      <w:r w:rsidRPr="00B858F3">
                        <w:t>Job description</w:t>
                      </w:r>
                    </w:p>
                  </w:txbxContent>
                </v:textbox>
                <w10:wrap anchory="page"/>
              </v:shape>
            </w:pict>
          </mc:Fallback>
        </mc:AlternateContent>
      </w:r>
      <w:r>
        <w:rPr>
          <w:noProof/>
        </w:rPr>
        <mc:AlternateContent>
          <mc:Choice Requires="wps">
            <w:drawing>
              <wp:inline distT="0" distB="0" distL="0" distR="0" wp14:anchorId="0B61EEDD" wp14:editId="5EE072BA">
                <wp:extent cx="6818630" cy="82550"/>
                <wp:effectExtent l="5715" t="2540" r="5080" b="635"/>
                <wp:docPr id="173190000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rgbClr val="616365">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inline>
            </w:drawing>
          </mc:Choice>
          <mc:Fallback>
            <w:pict>
              <v:shape w14:anchorId="1972242D"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" adj="5483" fillcolor="#616365" stroked="f">
                <v:fill opacity="16448f"/>
                <v:textbox inset=",7.2pt,,7.2pt"/>
                <w10:anchorlock/>
              </v:shape>
            </w:pict>
          </mc:Fallback>
        </mc:AlternateContent>
      </w:r>
    </w:p>
    <w:p w14:paraId="780378C2" w14:textId="77777777" w:rsidR="00242AC3" w:rsidRDefault="00242AC3" w:rsidP="00242AC3">
      <w:pPr>
        <w:pStyle w:val="Heading2Fullwidthpage"/>
      </w:pPr>
      <w:r w:rsidRPr="00B463D1">
        <w:t>Duties and responsibilities:</w:t>
      </w:r>
    </w:p>
    <w:p w14:paraId="383CA296" w14:textId="5DC4DA2A" w:rsidR="00B805DD" w:rsidRDefault="003947B8" w:rsidP="00B805DD">
      <w:pPr>
        <w:pStyle w:val="Heading1Fullwidthpage"/>
      </w:pPr>
      <w:commentRangeStart w:id="0"/>
      <w:r>
        <w:t>Contracts Administration</w:t>
      </w:r>
      <w:commentRangeEnd w:id="0"/>
      <w:r w:rsidR="00A676C3">
        <w:rPr>
          <w:rStyle w:val="CommentReference"/>
          <w:color w:val="616365"/>
        </w:rPr>
        <w:commentReference w:id="0"/>
      </w:r>
    </w:p>
    <w:p w14:paraId="093634EE" w14:textId="77777777" w:rsidR="00B805DD" w:rsidRPr="00FC1B10" w:rsidRDefault="00B805DD" w:rsidP="00B805DD">
      <w:pPr>
        <w:pStyle w:val="NormalNoparaspacing"/>
      </w:pP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10769"/>
      </w:tblGrid>
      <w:tr w:rsidR="00A676C3" w:rsidRPr="00853332" w14:paraId="2B525D85" w14:textId="77777777" w:rsidTr="00A676C3">
        <w:tc>
          <w:tcPr>
            <w:tcW w:w="10769" w:type="dxa"/>
            <w:tcBorders>
              <w:top w:val="single" w:sz="4" w:space="0" w:color="F9A100"/>
              <w:left w:val="single" w:sz="4" w:space="0" w:color="F9A100"/>
              <w:bottom w:val="single" w:sz="4" w:space="0" w:color="F9A100"/>
              <w:right w:val="single" w:sz="4" w:space="0" w:color="F9A100"/>
            </w:tcBorders>
            <w:shd w:val="clear" w:color="auto" w:fill="auto"/>
            <w:tcMar>
              <w:top w:w="68" w:type="dxa"/>
              <w:left w:w="85" w:type="dxa"/>
              <w:bottom w:w="68" w:type="dxa"/>
              <w:right w:w="85" w:type="dxa"/>
            </w:tcMar>
          </w:tcPr>
          <w:p w14:paraId="2EC088F1" w14:textId="77777777" w:rsidR="00A676C3" w:rsidRPr="00A676C3" w:rsidRDefault="00A676C3" w:rsidP="00A676C3">
            <w:pPr>
              <w:pStyle w:val="NormalNoparaspacing"/>
              <w:rPr>
                <w:rFonts w:cs="Arial"/>
                <w:color w:val="595959" w:themeColor="text1" w:themeTint="A6"/>
              </w:rPr>
            </w:pPr>
            <w:r w:rsidRPr="00A676C3">
              <w:rPr>
                <w:rFonts w:cs="Arial"/>
                <w:color w:val="595959" w:themeColor="text1" w:themeTint="A6"/>
              </w:rPr>
              <w:t>To check that contract amendment letters are issued accurately and promptly by the HR Administrators, including Honorary Appointments.</w:t>
            </w:r>
          </w:p>
        </w:tc>
      </w:tr>
      <w:tr w:rsidR="00B805DD" w:rsidRPr="00853332" w14:paraId="343314FE" w14:textId="77777777" w:rsidTr="00853332">
        <w:tc>
          <w:tcPr>
            <w:tcW w:w="10769" w:type="dxa"/>
            <w:shd w:val="clear" w:color="auto" w:fill="auto"/>
            <w:tcMar>
              <w:top w:w="68" w:type="dxa"/>
              <w:left w:w="85" w:type="dxa"/>
              <w:bottom w:w="68" w:type="dxa"/>
              <w:right w:w="85" w:type="dxa"/>
            </w:tcMar>
          </w:tcPr>
          <w:p w14:paraId="7F99392B" w14:textId="7A23375F" w:rsidR="00B805DD" w:rsidRPr="00A676C3" w:rsidRDefault="00A676C3" w:rsidP="00836E84">
            <w:pPr>
              <w:pStyle w:val="NormalNoparaspacing"/>
              <w:rPr>
                <w:rFonts w:cs="Arial"/>
                <w:color w:val="595959" w:themeColor="text1" w:themeTint="A6"/>
              </w:rPr>
            </w:pPr>
            <w:r>
              <w:rPr>
                <w:rFonts w:cs="Arial"/>
                <w:color w:val="595959" w:themeColor="text1" w:themeTint="A6"/>
              </w:rPr>
              <w:t>Draft more complex</w:t>
            </w:r>
            <w:r w:rsidR="003947B8" w:rsidRPr="00A676C3">
              <w:rPr>
                <w:rFonts w:cs="Arial"/>
                <w:color w:val="595959" w:themeColor="text1" w:themeTint="A6"/>
              </w:rPr>
              <w:t xml:space="preserve"> contract variation letters and other employment-related correspondence</w:t>
            </w:r>
            <w:r w:rsidR="005C752F">
              <w:rPr>
                <w:rFonts w:cs="Arial"/>
                <w:color w:val="595959" w:themeColor="text1" w:themeTint="A6"/>
              </w:rPr>
              <w:t xml:space="preserve"> </w:t>
            </w:r>
            <w:r>
              <w:rPr>
                <w:rFonts w:cs="Arial"/>
                <w:color w:val="595959" w:themeColor="text1" w:themeTint="A6"/>
              </w:rPr>
              <w:t>for approval by the HR Business Partnering team.</w:t>
            </w:r>
            <w:r w:rsidR="003947B8" w:rsidRPr="00A676C3">
              <w:rPr>
                <w:rFonts w:cs="Arial"/>
                <w:color w:val="595959" w:themeColor="text1" w:themeTint="A6"/>
              </w:rPr>
              <w:t xml:space="preserve"> Ensure these are sent promptly and returned and filed appropriately</w:t>
            </w:r>
            <w:r w:rsidR="009D2440" w:rsidRPr="00A676C3">
              <w:rPr>
                <w:rFonts w:cs="Arial"/>
                <w:color w:val="595959" w:themeColor="text1" w:themeTint="A6"/>
              </w:rPr>
              <w:t>.</w:t>
            </w:r>
          </w:p>
        </w:tc>
      </w:tr>
      <w:tr w:rsidR="00B805DD" w:rsidRPr="00853332" w14:paraId="26A13D70" w14:textId="77777777" w:rsidTr="00853332">
        <w:tc>
          <w:tcPr>
            <w:tcW w:w="10769" w:type="dxa"/>
            <w:shd w:val="clear" w:color="auto" w:fill="auto"/>
            <w:tcMar>
              <w:top w:w="68" w:type="dxa"/>
              <w:left w:w="85" w:type="dxa"/>
              <w:bottom w:w="68" w:type="dxa"/>
              <w:right w:w="85" w:type="dxa"/>
            </w:tcMar>
          </w:tcPr>
          <w:p w14:paraId="26B91D2E" w14:textId="5EF3C007" w:rsidR="00B805DD" w:rsidRPr="00A676C3" w:rsidRDefault="003947B8" w:rsidP="003947B8">
            <w:pPr>
              <w:pStyle w:val="NormalNoparaspacing"/>
              <w:rPr>
                <w:rFonts w:cs="Arial"/>
                <w:color w:val="595959" w:themeColor="text1" w:themeTint="A6"/>
              </w:rPr>
            </w:pPr>
            <w:r w:rsidRPr="00A676C3">
              <w:rPr>
                <w:rFonts w:cs="Arial"/>
                <w:color w:val="595959" w:themeColor="text1" w:themeTint="A6"/>
              </w:rPr>
              <w:t xml:space="preserve">Support the HR </w:t>
            </w:r>
            <w:r w:rsidR="00A676C3">
              <w:rPr>
                <w:rFonts w:cs="Arial"/>
                <w:color w:val="595959" w:themeColor="text1" w:themeTint="A6"/>
              </w:rPr>
              <w:t>Business Partnering</w:t>
            </w:r>
            <w:r w:rsidR="00A676C3" w:rsidRPr="00A676C3">
              <w:rPr>
                <w:rFonts w:cs="Arial"/>
                <w:color w:val="595959" w:themeColor="text1" w:themeTint="A6"/>
              </w:rPr>
              <w:t xml:space="preserve"> </w:t>
            </w:r>
            <w:r w:rsidRPr="00A676C3">
              <w:rPr>
                <w:rFonts w:cs="Arial"/>
                <w:color w:val="595959" w:themeColor="text1" w:themeTint="A6"/>
              </w:rPr>
              <w:t>team as required</w:t>
            </w:r>
            <w:r w:rsidR="00A676C3">
              <w:rPr>
                <w:rFonts w:cs="Arial"/>
                <w:color w:val="595959" w:themeColor="text1" w:themeTint="A6"/>
              </w:rPr>
              <w:t>,</w:t>
            </w:r>
            <w:r w:rsidRPr="00A676C3">
              <w:rPr>
                <w:rFonts w:cs="Arial"/>
                <w:color w:val="595959" w:themeColor="text1" w:themeTint="A6"/>
              </w:rPr>
              <w:t xml:space="preserve"> ensuring the effective management of fixed term contract expiry dates and allowances.</w:t>
            </w:r>
          </w:p>
        </w:tc>
      </w:tr>
      <w:tr w:rsidR="00B805DD" w:rsidRPr="00853332" w14:paraId="3859FC58" w14:textId="77777777" w:rsidTr="00853332">
        <w:tc>
          <w:tcPr>
            <w:tcW w:w="10769" w:type="dxa"/>
            <w:shd w:val="clear" w:color="auto" w:fill="auto"/>
            <w:tcMar>
              <w:top w:w="68" w:type="dxa"/>
              <w:left w:w="85" w:type="dxa"/>
              <w:bottom w:w="68" w:type="dxa"/>
              <w:right w:w="85" w:type="dxa"/>
            </w:tcMar>
          </w:tcPr>
          <w:p w14:paraId="12BEAF5B" w14:textId="053BCE07" w:rsidR="00B805DD" w:rsidRPr="00A676C3" w:rsidRDefault="00A676C3" w:rsidP="00836E84">
            <w:pPr>
              <w:pStyle w:val="NormalNoparaspacing"/>
              <w:rPr>
                <w:rFonts w:cs="Arial"/>
                <w:color w:val="595959" w:themeColor="text1" w:themeTint="A6"/>
              </w:rPr>
            </w:pPr>
            <w:r>
              <w:rPr>
                <w:rFonts w:cs="Arial"/>
                <w:color w:val="595959" w:themeColor="text1" w:themeTint="A6"/>
              </w:rPr>
              <w:t>S</w:t>
            </w:r>
            <w:r w:rsidR="003947B8" w:rsidRPr="00A676C3">
              <w:rPr>
                <w:rFonts w:cs="Arial"/>
                <w:color w:val="595959" w:themeColor="text1" w:themeTint="A6"/>
              </w:rPr>
              <w:t xml:space="preserve">upport the on-boarding and change processes related to </w:t>
            </w:r>
            <w:r w:rsidRPr="00A676C3">
              <w:rPr>
                <w:rFonts w:cs="Arial"/>
                <w:color w:val="595959" w:themeColor="text1" w:themeTint="A6"/>
              </w:rPr>
              <w:t xml:space="preserve">Honorary Appointments </w:t>
            </w:r>
            <w:r w:rsidR="003947B8" w:rsidRPr="00A676C3">
              <w:rPr>
                <w:rFonts w:cs="Arial"/>
                <w:color w:val="595959" w:themeColor="text1" w:themeTint="A6"/>
              </w:rPr>
              <w:t>in line with the policy and procedure.</w:t>
            </w:r>
          </w:p>
        </w:tc>
      </w:tr>
      <w:tr w:rsidR="00B805DD" w:rsidRPr="00853332" w14:paraId="7F17E0FE" w14:textId="77777777" w:rsidTr="00853332">
        <w:tc>
          <w:tcPr>
            <w:tcW w:w="10769" w:type="dxa"/>
            <w:shd w:val="clear" w:color="auto" w:fill="auto"/>
            <w:tcMar>
              <w:top w:w="68" w:type="dxa"/>
              <w:left w:w="85" w:type="dxa"/>
              <w:bottom w:w="68" w:type="dxa"/>
              <w:right w:w="85" w:type="dxa"/>
            </w:tcMar>
          </w:tcPr>
          <w:p w14:paraId="6F327DFA" w14:textId="625B83BC" w:rsidR="00B805DD" w:rsidRPr="00A676C3" w:rsidRDefault="003947B8" w:rsidP="00836E84">
            <w:pPr>
              <w:pStyle w:val="NormalNoparaspacing"/>
              <w:rPr>
                <w:rFonts w:cs="Arial"/>
                <w:color w:val="595959" w:themeColor="text1" w:themeTint="A6"/>
              </w:rPr>
            </w:pPr>
            <w:r w:rsidRPr="00A676C3">
              <w:rPr>
                <w:rFonts w:cs="Arial"/>
                <w:color w:val="595959" w:themeColor="text1" w:themeTint="A6"/>
              </w:rPr>
              <w:t xml:space="preserve">In liaison with the Learning and Organisational Development team, </w:t>
            </w:r>
            <w:r w:rsidR="00A676C3">
              <w:rPr>
                <w:rFonts w:cs="Arial"/>
                <w:color w:val="595959" w:themeColor="text1" w:themeTint="A6"/>
              </w:rPr>
              <w:t>monitor completion of</w:t>
            </w:r>
            <w:r w:rsidRPr="00A676C3">
              <w:rPr>
                <w:rFonts w:cs="Arial"/>
                <w:color w:val="595959" w:themeColor="text1" w:themeTint="A6"/>
              </w:rPr>
              <w:t xml:space="preserve"> all mandatory training </w:t>
            </w:r>
            <w:r w:rsidR="00A676C3">
              <w:rPr>
                <w:rFonts w:cs="Arial"/>
                <w:color w:val="595959" w:themeColor="text1" w:themeTint="A6"/>
              </w:rPr>
              <w:t xml:space="preserve">by new joiners </w:t>
            </w:r>
            <w:r w:rsidRPr="00A676C3">
              <w:rPr>
                <w:rFonts w:cs="Arial"/>
                <w:color w:val="595959" w:themeColor="text1" w:themeTint="A6"/>
              </w:rPr>
              <w:t>before the end of their probation period</w:t>
            </w:r>
            <w:r w:rsidR="00804120" w:rsidRPr="00A676C3">
              <w:rPr>
                <w:rFonts w:cs="Arial"/>
                <w:color w:val="595959" w:themeColor="text1" w:themeTint="A6"/>
              </w:rPr>
              <w:t>.</w:t>
            </w:r>
          </w:p>
        </w:tc>
      </w:tr>
      <w:tr w:rsidR="00C25AC8" w:rsidRPr="00853332" w14:paraId="7247D7EA" w14:textId="77777777" w:rsidTr="00853332">
        <w:tc>
          <w:tcPr>
            <w:tcW w:w="10769" w:type="dxa"/>
            <w:shd w:val="clear" w:color="auto" w:fill="auto"/>
            <w:tcMar>
              <w:top w:w="68" w:type="dxa"/>
              <w:left w:w="85" w:type="dxa"/>
              <w:bottom w:w="68" w:type="dxa"/>
              <w:right w:w="85" w:type="dxa"/>
            </w:tcMar>
          </w:tcPr>
          <w:p w14:paraId="7C0F4E9D" w14:textId="4FC15EFB" w:rsidR="00C25AC8" w:rsidRPr="00A676C3" w:rsidRDefault="003947B8" w:rsidP="00275E7D">
            <w:pPr>
              <w:pStyle w:val="NormalNoparaspacing"/>
              <w:rPr>
                <w:rFonts w:cs="Arial"/>
                <w:color w:val="595959" w:themeColor="text1" w:themeTint="A6"/>
              </w:rPr>
            </w:pPr>
            <w:r w:rsidRPr="00A676C3">
              <w:rPr>
                <w:rFonts w:cs="Arial"/>
                <w:color w:val="595959" w:themeColor="text1" w:themeTint="A6"/>
              </w:rPr>
              <w:t>Send letters of confirmation, extensions or termination to staff in relation to their probation period</w:t>
            </w:r>
            <w:r w:rsidR="00804120" w:rsidRPr="00A676C3">
              <w:rPr>
                <w:rFonts w:cs="Arial"/>
                <w:color w:val="595959" w:themeColor="text1" w:themeTint="A6"/>
              </w:rPr>
              <w:t>.</w:t>
            </w:r>
          </w:p>
        </w:tc>
      </w:tr>
      <w:tr w:rsidR="003947B8" w:rsidRPr="00853332" w14:paraId="4553BEEE" w14:textId="77777777" w:rsidTr="00853332">
        <w:tc>
          <w:tcPr>
            <w:tcW w:w="10769" w:type="dxa"/>
            <w:shd w:val="clear" w:color="auto" w:fill="auto"/>
            <w:tcMar>
              <w:top w:w="68" w:type="dxa"/>
              <w:left w:w="85" w:type="dxa"/>
              <w:bottom w:w="68" w:type="dxa"/>
              <w:right w:w="85" w:type="dxa"/>
            </w:tcMar>
          </w:tcPr>
          <w:p w14:paraId="388E4758" w14:textId="6FC0DADF" w:rsidR="003947B8" w:rsidRPr="00A676C3" w:rsidRDefault="003947B8" w:rsidP="003947B8">
            <w:pPr>
              <w:pStyle w:val="NormalNoparaspacing"/>
              <w:rPr>
                <w:rFonts w:cs="Arial"/>
                <w:color w:val="595959" w:themeColor="text1" w:themeTint="A6"/>
              </w:rPr>
            </w:pPr>
            <w:r w:rsidRPr="00A676C3">
              <w:rPr>
                <w:rFonts w:cs="Arial"/>
                <w:color w:val="595959" w:themeColor="text1" w:themeTint="A6"/>
              </w:rPr>
              <w:t xml:space="preserve">Ensure that the ICR’s obligations in relation to Visa and Immigration documentation are met.  </w:t>
            </w:r>
          </w:p>
        </w:tc>
      </w:tr>
      <w:tr w:rsidR="003947B8" w:rsidRPr="00853332" w14:paraId="1C05403E" w14:textId="77777777" w:rsidTr="00853332">
        <w:tc>
          <w:tcPr>
            <w:tcW w:w="10769" w:type="dxa"/>
            <w:shd w:val="clear" w:color="auto" w:fill="auto"/>
            <w:tcMar>
              <w:top w:w="68" w:type="dxa"/>
              <w:left w:w="85" w:type="dxa"/>
              <w:bottom w:w="68" w:type="dxa"/>
              <w:right w:w="85" w:type="dxa"/>
            </w:tcMar>
          </w:tcPr>
          <w:p w14:paraId="521F762B" w14:textId="7CCDA9CA" w:rsidR="003947B8" w:rsidRPr="00A676C3" w:rsidRDefault="00A676C3" w:rsidP="00A676C3">
            <w:pPr>
              <w:autoSpaceDE w:val="0"/>
              <w:autoSpaceDN w:val="0"/>
              <w:adjustRightInd w:val="0"/>
              <w:spacing w:before="0"/>
              <w:jc w:val="both"/>
              <w:rPr>
                <w:rFonts w:cs="Arial"/>
                <w:iCs/>
                <w:color w:val="595959" w:themeColor="text1" w:themeTint="A6"/>
                <w:szCs w:val="22"/>
                <w:lang w:eastAsia="en-GB"/>
              </w:rPr>
            </w:pPr>
            <w:r w:rsidRPr="00A676C3">
              <w:rPr>
                <w:rFonts w:cs="Arial"/>
                <w:iCs/>
                <w:color w:val="595959" w:themeColor="text1" w:themeTint="A6"/>
                <w:szCs w:val="22"/>
                <w:lang w:eastAsia="en-GB"/>
              </w:rPr>
              <w:t>E</w:t>
            </w:r>
            <w:r w:rsidR="00634546" w:rsidRPr="00A676C3">
              <w:rPr>
                <w:rFonts w:cs="Arial"/>
                <w:iCs/>
                <w:color w:val="595959" w:themeColor="text1" w:themeTint="A6"/>
                <w:szCs w:val="22"/>
                <w:lang w:eastAsia="en-GB"/>
              </w:rPr>
              <w:t xml:space="preserve">nsure that employees are provided with the appropriate documentation and information to support their visa and sponsorship extension </w:t>
            </w:r>
            <w:proofErr w:type="gramStart"/>
            <w:r w:rsidR="00634546" w:rsidRPr="00A676C3">
              <w:rPr>
                <w:rFonts w:cs="Arial"/>
                <w:iCs/>
                <w:color w:val="595959" w:themeColor="text1" w:themeTint="A6"/>
                <w:szCs w:val="22"/>
                <w:lang w:eastAsia="en-GB"/>
              </w:rPr>
              <w:t>applications</w:t>
            </w:r>
            <w:proofErr w:type="gramEnd"/>
            <w:r w:rsidR="00634546" w:rsidRPr="00A676C3">
              <w:rPr>
                <w:rFonts w:cs="Arial"/>
                <w:iCs/>
                <w:color w:val="595959" w:themeColor="text1" w:themeTint="A6"/>
                <w:szCs w:val="22"/>
                <w:lang w:eastAsia="en-GB"/>
              </w:rPr>
              <w:t xml:space="preserve"> and that progress is monitored and line managers kept informed.</w:t>
            </w:r>
          </w:p>
        </w:tc>
      </w:tr>
      <w:tr w:rsidR="000165E4" w:rsidRPr="00853332" w:rsidDel="00A676C3" w14:paraId="5A4B4BC4" w14:textId="77777777" w:rsidTr="00853332">
        <w:tc>
          <w:tcPr>
            <w:tcW w:w="10769" w:type="dxa"/>
            <w:shd w:val="clear" w:color="auto" w:fill="auto"/>
            <w:tcMar>
              <w:top w:w="68" w:type="dxa"/>
              <w:left w:w="85" w:type="dxa"/>
              <w:bottom w:w="68" w:type="dxa"/>
              <w:right w:w="85" w:type="dxa"/>
            </w:tcMar>
          </w:tcPr>
          <w:p w14:paraId="7AA9AC7E" w14:textId="4986AB89" w:rsidR="000165E4" w:rsidRPr="00A676C3" w:rsidDel="00A676C3" w:rsidRDefault="000165E4" w:rsidP="00634546">
            <w:pPr>
              <w:autoSpaceDE w:val="0"/>
              <w:autoSpaceDN w:val="0"/>
              <w:adjustRightInd w:val="0"/>
              <w:spacing w:before="0"/>
              <w:jc w:val="both"/>
              <w:rPr>
                <w:rFonts w:cs="Arial"/>
                <w:color w:val="595959" w:themeColor="text1" w:themeTint="A6"/>
                <w:szCs w:val="22"/>
                <w:lang w:eastAsia="en-GB"/>
              </w:rPr>
            </w:pPr>
            <w:r>
              <w:rPr>
                <w:rFonts w:cs="Arial"/>
                <w:color w:val="595959" w:themeColor="text1" w:themeTint="A6"/>
                <w:szCs w:val="22"/>
                <w:lang w:eastAsia="en-GB"/>
              </w:rPr>
              <w:lastRenderedPageBreak/>
              <w:t>Monitor the HR Service</w:t>
            </w:r>
            <w:r w:rsidR="005C752F">
              <w:rPr>
                <w:rFonts w:cs="Arial"/>
                <w:color w:val="595959" w:themeColor="text1" w:themeTint="A6"/>
                <w:szCs w:val="22"/>
                <w:lang w:eastAsia="en-GB"/>
              </w:rPr>
              <w:t xml:space="preserve"> </w:t>
            </w:r>
            <w:r>
              <w:rPr>
                <w:rFonts w:cs="Arial"/>
                <w:color w:val="595959" w:themeColor="text1" w:themeTint="A6"/>
                <w:szCs w:val="22"/>
                <w:lang w:eastAsia="en-GB"/>
              </w:rPr>
              <w:t>Hub daily to ensure that tickets are assigned to the appropriate colleague and queries are answered in a timely manner</w:t>
            </w:r>
            <w:r w:rsidR="00CC60A3">
              <w:rPr>
                <w:rFonts w:cs="Arial"/>
                <w:color w:val="595959" w:themeColor="text1" w:themeTint="A6"/>
                <w:szCs w:val="22"/>
                <w:lang w:eastAsia="en-GB"/>
              </w:rPr>
              <w:t>, answering more complex queries</w:t>
            </w:r>
            <w:r>
              <w:rPr>
                <w:rFonts w:cs="Arial"/>
                <w:color w:val="595959" w:themeColor="text1" w:themeTint="A6"/>
                <w:szCs w:val="22"/>
                <w:lang w:eastAsia="en-GB"/>
              </w:rPr>
              <w:t>.</w:t>
            </w:r>
          </w:p>
        </w:tc>
      </w:tr>
      <w:tr w:rsidR="000165E4" w:rsidRPr="00853332" w:rsidDel="00A676C3" w14:paraId="264FEEA3" w14:textId="77777777" w:rsidTr="00853332">
        <w:tc>
          <w:tcPr>
            <w:tcW w:w="10769" w:type="dxa"/>
            <w:shd w:val="clear" w:color="auto" w:fill="auto"/>
            <w:tcMar>
              <w:top w:w="68" w:type="dxa"/>
              <w:left w:w="85" w:type="dxa"/>
              <w:bottom w:w="68" w:type="dxa"/>
              <w:right w:w="85" w:type="dxa"/>
            </w:tcMar>
          </w:tcPr>
          <w:p w14:paraId="69316080" w14:textId="586A606E" w:rsidR="000165E4" w:rsidRDefault="000165E4" w:rsidP="00634546">
            <w:pPr>
              <w:autoSpaceDE w:val="0"/>
              <w:autoSpaceDN w:val="0"/>
              <w:adjustRightInd w:val="0"/>
              <w:spacing w:before="0"/>
              <w:jc w:val="both"/>
              <w:rPr>
                <w:rFonts w:cs="Arial"/>
                <w:color w:val="595959" w:themeColor="text1" w:themeTint="A6"/>
                <w:szCs w:val="22"/>
                <w:lang w:eastAsia="en-GB"/>
              </w:rPr>
            </w:pPr>
            <w:r>
              <w:rPr>
                <w:rFonts w:cs="Arial"/>
                <w:color w:val="595959" w:themeColor="text1" w:themeTint="A6"/>
                <w:szCs w:val="22"/>
                <w:lang w:eastAsia="en-GB"/>
              </w:rPr>
              <w:t>Review queries received via the HR Service</w:t>
            </w:r>
            <w:r w:rsidR="005C752F">
              <w:rPr>
                <w:rFonts w:cs="Arial"/>
                <w:color w:val="595959" w:themeColor="text1" w:themeTint="A6"/>
                <w:szCs w:val="22"/>
                <w:lang w:eastAsia="en-GB"/>
              </w:rPr>
              <w:t xml:space="preserve"> </w:t>
            </w:r>
            <w:r>
              <w:rPr>
                <w:rFonts w:cs="Arial"/>
                <w:color w:val="595959" w:themeColor="text1" w:themeTint="A6"/>
                <w:szCs w:val="22"/>
                <w:lang w:eastAsia="en-GB"/>
              </w:rPr>
              <w:t xml:space="preserve">Hub and </w:t>
            </w:r>
            <w:proofErr w:type="gramStart"/>
            <w:r>
              <w:rPr>
                <w:rFonts w:cs="Arial"/>
                <w:color w:val="595959" w:themeColor="text1" w:themeTint="A6"/>
                <w:szCs w:val="22"/>
                <w:lang w:eastAsia="en-GB"/>
              </w:rPr>
              <w:t>create</w:t>
            </w:r>
            <w:proofErr w:type="gramEnd"/>
            <w:r>
              <w:rPr>
                <w:rFonts w:cs="Arial"/>
                <w:color w:val="595959" w:themeColor="text1" w:themeTint="A6"/>
                <w:szCs w:val="22"/>
                <w:lang w:eastAsia="en-GB"/>
              </w:rPr>
              <w:t xml:space="preserve"> standard responses for FAQs and learning/information documents to reduce the need for tickets to be raised.</w:t>
            </w:r>
          </w:p>
        </w:tc>
      </w:tr>
    </w:tbl>
    <w:p w14:paraId="5625F748" w14:textId="7D1A40F7" w:rsidR="00242AC3" w:rsidRDefault="003947B8" w:rsidP="00242AC3">
      <w:pPr>
        <w:pStyle w:val="Heading1Fullwidthpage"/>
      </w:pPr>
      <w:r>
        <w:t>HR Information</w:t>
      </w:r>
    </w:p>
    <w:p w14:paraId="098C788D" w14:textId="77777777" w:rsidR="00242AC3" w:rsidRPr="00FC1B10" w:rsidRDefault="00242AC3" w:rsidP="00242AC3">
      <w:pPr>
        <w:pStyle w:val="NormalNoparaspacing"/>
      </w:pP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10769"/>
      </w:tblGrid>
      <w:tr w:rsidR="00242AC3" w:rsidRPr="00853332" w14:paraId="363972CE" w14:textId="77777777" w:rsidTr="00853332">
        <w:tc>
          <w:tcPr>
            <w:tcW w:w="10769" w:type="dxa"/>
            <w:shd w:val="clear" w:color="auto" w:fill="auto"/>
            <w:tcMar>
              <w:top w:w="68" w:type="dxa"/>
              <w:left w:w="85" w:type="dxa"/>
              <w:bottom w:w="68" w:type="dxa"/>
              <w:right w:w="85" w:type="dxa"/>
            </w:tcMar>
          </w:tcPr>
          <w:p w14:paraId="6CF96235" w14:textId="79EF0CF2" w:rsidR="00242AC3" w:rsidRPr="00E01F16" w:rsidRDefault="000165E4" w:rsidP="00836E84">
            <w:pPr>
              <w:pStyle w:val="NormalNoparaspacing"/>
              <w:rPr>
                <w:rFonts w:cs="Arial"/>
                <w:color w:val="7F7F7F" w:themeColor="text1" w:themeTint="80"/>
              </w:rPr>
            </w:pPr>
            <w:r>
              <w:rPr>
                <w:rFonts w:cs="Arial"/>
                <w:color w:val="7F7F7F" w:themeColor="text1" w:themeTint="80"/>
              </w:rPr>
              <w:t>Be responsible for ensuring that</w:t>
            </w:r>
            <w:r w:rsidR="00021624" w:rsidRPr="00E01F16">
              <w:rPr>
                <w:rFonts w:cs="Arial"/>
                <w:color w:val="7F7F7F" w:themeColor="text1" w:themeTint="80"/>
              </w:rPr>
              <w:t xml:space="preserve"> the HR database and other filing systems </w:t>
            </w:r>
            <w:r>
              <w:rPr>
                <w:rFonts w:cs="Arial"/>
                <w:color w:val="7F7F7F" w:themeColor="text1" w:themeTint="80"/>
              </w:rPr>
              <w:t>is kept up to date and</w:t>
            </w:r>
            <w:r w:rsidRPr="00E01F16">
              <w:rPr>
                <w:rFonts w:cs="Arial"/>
                <w:color w:val="7F7F7F" w:themeColor="text1" w:themeTint="80"/>
              </w:rPr>
              <w:t xml:space="preserve"> </w:t>
            </w:r>
            <w:r w:rsidR="00021624" w:rsidRPr="00E01F16">
              <w:rPr>
                <w:rFonts w:cs="Arial"/>
                <w:color w:val="7F7F7F" w:themeColor="text1" w:themeTint="80"/>
              </w:rPr>
              <w:t>accurate in relation to all workers, ensuring they are accessible and kept in line with information governance and data protection requirements.</w:t>
            </w:r>
          </w:p>
        </w:tc>
      </w:tr>
      <w:tr w:rsidR="00242AC3" w:rsidRPr="00853332" w14:paraId="01CB1674" w14:textId="77777777" w:rsidTr="00853332">
        <w:tc>
          <w:tcPr>
            <w:tcW w:w="10769" w:type="dxa"/>
            <w:shd w:val="clear" w:color="auto" w:fill="auto"/>
            <w:tcMar>
              <w:top w:w="68" w:type="dxa"/>
              <w:left w:w="85" w:type="dxa"/>
              <w:bottom w:w="68" w:type="dxa"/>
              <w:right w:w="85" w:type="dxa"/>
            </w:tcMar>
          </w:tcPr>
          <w:p w14:paraId="54F623DF" w14:textId="0EE60F62" w:rsidR="00242AC3" w:rsidRPr="00E01F16" w:rsidRDefault="00804120" w:rsidP="00836E84">
            <w:pPr>
              <w:pStyle w:val="NormalNoparaspacing"/>
              <w:rPr>
                <w:rFonts w:cs="Arial"/>
                <w:color w:val="7F7F7F" w:themeColor="text1" w:themeTint="80"/>
              </w:rPr>
            </w:pPr>
            <w:r w:rsidRPr="00E01F16">
              <w:rPr>
                <w:rFonts w:cs="Arial"/>
                <w:color w:val="7F7F7F" w:themeColor="text1" w:themeTint="80"/>
              </w:rPr>
              <w:t>Ensure that FMPs are processed in a timely and accurate manner.</w:t>
            </w:r>
          </w:p>
        </w:tc>
      </w:tr>
      <w:tr w:rsidR="00242AC3" w:rsidRPr="00853332" w14:paraId="4F1DC1F7" w14:textId="77777777" w:rsidTr="00853332">
        <w:tc>
          <w:tcPr>
            <w:tcW w:w="10769" w:type="dxa"/>
            <w:shd w:val="clear" w:color="auto" w:fill="auto"/>
            <w:tcMar>
              <w:top w:w="68" w:type="dxa"/>
              <w:left w:w="85" w:type="dxa"/>
              <w:bottom w:w="68" w:type="dxa"/>
              <w:right w:w="85" w:type="dxa"/>
            </w:tcMar>
          </w:tcPr>
          <w:p w14:paraId="5367C5D8" w14:textId="40063C4B" w:rsidR="00242AC3" w:rsidRPr="00E01F16" w:rsidRDefault="000165E4" w:rsidP="00804120">
            <w:pPr>
              <w:pStyle w:val="NormalNoparaspacing"/>
              <w:tabs>
                <w:tab w:val="left" w:pos="2625"/>
              </w:tabs>
              <w:rPr>
                <w:rFonts w:cs="Arial"/>
                <w:color w:val="7F7F7F" w:themeColor="text1" w:themeTint="80"/>
              </w:rPr>
            </w:pPr>
            <w:r>
              <w:rPr>
                <w:rFonts w:cs="Arial"/>
                <w:color w:val="7F7F7F" w:themeColor="text1" w:themeTint="80"/>
                <w:szCs w:val="22"/>
                <w:lang w:eastAsia="en-GB"/>
              </w:rPr>
              <w:t xml:space="preserve">Ensure </w:t>
            </w:r>
            <w:proofErr w:type="gramStart"/>
            <w:r>
              <w:rPr>
                <w:rFonts w:cs="Arial"/>
                <w:color w:val="7F7F7F" w:themeColor="text1" w:themeTint="80"/>
                <w:szCs w:val="22"/>
                <w:lang w:eastAsia="en-GB"/>
              </w:rPr>
              <w:t xml:space="preserve">that </w:t>
            </w:r>
            <w:r w:rsidRPr="00E01F16">
              <w:rPr>
                <w:rFonts w:cs="Arial"/>
                <w:color w:val="7F7F7F" w:themeColor="text1" w:themeTint="80"/>
                <w:szCs w:val="22"/>
                <w:lang w:eastAsia="en-GB"/>
              </w:rPr>
              <w:t xml:space="preserve"> </w:t>
            </w:r>
            <w:r w:rsidR="002970D1">
              <w:rPr>
                <w:rFonts w:cs="Arial"/>
                <w:color w:val="7F7F7F" w:themeColor="text1" w:themeTint="80"/>
                <w:szCs w:val="22"/>
                <w:lang w:eastAsia="en-GB"/>
              </w:rPr>
              <w:t>the</w:t>
            </w:r>
            <w:proofErr w:type="gramEnd"/>
            <w:r w:rsidR="002970D1">
              <w:rPr>
                <w:rFonts w:cs="Arial"/>
                <w:color w:val="7F7F7F" w:themeColor="text1" w:themeTint="80"/>
                <w:szCs w:val="22"/>
                <w:lang w:eastAsia="en-GB"/>
              </w:rPr>
              <w:t xml:space="preserve"> monthly HR</w:t>
            </w:r>
            <w:r w:rsidR="00804120" w:rsidRPr="00E01F16">
              <w:rPr>
                <w:rFonts w:cs="Arial"/>
                <w:color w:val="7F7F7F" w:themeColor="text1" w:themeTint="80"/>
                <w:szCs w:val="22"/>
                <w:lang w:eastAsia="en-GB"/>
              </w:rPr>
              <w:t xml:space="preserve"> payroll actions </w:t>
            </w:r>
            <w:r>
              <w:rPr>
                <w:rFonts w:cs="Arial"/>
                <w:color w:val="7F7F7F" w:themeColor="text1" w:themeTint="80"/>
                <w:szCs w:val="22"/>
                <w:lang w:eastAsia="en-GB"/>
              </w:rPr>
              <w:t xml:space="preserve">are taken </w:t>
            </w:r>
            <w:r w:rsidR="00804120" w:rsidRPr="00E01F16">
              <w:rPr>
                <w:rFonts w:cs="Arial"/>
                <w:color w:val="7F7F7F" w:themeColor="text1" w:themeTint="80"/>
                <w:szCs w:val="22"/>
                <w:lang w:eastAsia="en-GB"/>
              </w:rPr>
              <w:t>in a timely and accurate manner</w:t>
            </w:r>
            <w:r w:rsidR="002970D1">
              <w:rPr>
                <w:rFonts w:cs="Arial"/>
                <w:color w:val="7F7F7F" w:themeColor="text1" w:themeTint="80"/>
                <w:szCs w:val="22"/>
                <w:lang w:eastAsia="en-GB"/>
              </w:rPr>
              <w:t xml:space="preserve"> and by the deadline dates</w:t>
            </w:r>
            <w:r>
              <w:rPr>
                <w:rFonts w:cs="Arial"/>
                <w:color w:val="7F7F7F" w:themeColor="text1" w:themeTint="80"/>
                <w:szCs w:val="22"/>
                <w:lang w:eastAsia="en-GB"/>
              </w:rPr>
              <w:t xml:space="preserve">, approving HR payroll inputs and liaising with the </w:t>
            </w:r>
            <w:proofErr w:type="gramStart"/>
            <w:r>
              <w:rPr>
                <w:rFonts w:cs="Arial"/>
                <w:color w:val="7F7F7F" w:themeColor="text1" w:themeTint="80"/>
                <w:szCs w:val="22"/>
                <w:lang w:eastAsia="en-GB"/>
              </w:rPr>
              <w:t>Payroll</w:t>
            </w:r>
            <w:proofErr w:type="gramEnd"/>
            <w:r>
              <w:rPr>
                <w:rFonts w:cs="Arial"/>
                <w:color w:val="7F7F7F" w:themeColor="text1" w:themeTint="80"/>
                <w:szCs w:val="22"/>
                <w:lang w:eastAsia="en-GB"/>
              </w:rPr>
              <w:t xml:space="preserve"> team to resolve any issues or errors.</w:t>
            </w:r>
          </w:p>
        </w:tc>
      </w:tr>
      <w:tr w:rsidR="00AE0F93" w:rsidRPr="00853332" w14:paraId="416D56BF" w14:textId="77777777" w:rsidTr="00853332">
        <w:tc>
          <w:tcPr>
            <w:tcW w:w="10769" w:type="dxa"/>
            <w:shd w:val="clear" w:color="auto" w:fill="auto"/>
            <w:tcMar>
              <w:top w:w="68" w:type="dxa"/>
              <w:left w:w="85" w:type="dxa"/>
              <w:bottom w:w="68" w:type="dxa"/>
              <w:right w:w="85" w:type="dxa"/>
            </w:tcMar>
          </w:tcPr>
          <w:p w14:paraId="579D1CF9" w14:textId="4A43D9B8" w:rsidR="00AE0F93" w:rsidRPr="00E01F16" w:rsidRDefault="00804120" w:rsidP="00836E84">
            <w:pPr>
              <w:pStyle w:val="NormalNoparaspacing"/>
              <w:rPr>
                <w:rFonts w:cs="Arial"/>
                <w:color w:val="7F7F7F" w:themeColor="text1" w:themeTint="80"/>
              </w:rPr>
            </w:pPr>
            <w:r w:rsidRPr="00E01F16">
              <w:rPr>
                <w:rFonts w:cs="Arial"/>
                <w:color w:val="7F7F7F" w:themeColor="text1" w:themeTint="80"/>
                <w:szCs w:val="22"/>
                <w:lang w:eastAsia="en-GB"/>
              </w:rPr>
              <w:t xml:space="preserve">To </w:t>
            </w:r>
            <w:r w:rsidR="000165E4">
              <w:rPr>
                <w:rFonts w:cs="Arial"/>
                <w:color w:val="7F7F7F" w:themeColor="text1" w:themeTint="80"/>
                <w:szCs w:val="22"/>
                <w:lang w:eastAsia="en-GB"/>
              </w:rPr>
              <w:t>ensure</w:t>
            </w:r>
            <w:r w:rsidR="000165E4" w:rsidRPr="00E01F16">
              <w:rPr>
                <w:rFonts w:cs="Arial"/>
                <w:color w:val="7F7F7F" w:themeColor="text1" w:themeTint="80"/>
                <w:szCs w:val="22"/>
                <w:lang w:eastAsia="en-GB"/>
              </w:rPr>
              <w:t xml:space="preserve"> </w:t>
            </w:r>
            <w:r w:rsidRPr="00E01F16">
              <w:rPr>
                <w:rFonts w:cs="Arial"/>
                <w:color w:val="7F7F7F" w:themeColor="text1" w:themeTint="80"/>
                <w:szCs w:val="22"/>
                <w:lang w:eastAsia="en-GB"/>
              </w:rPr>
              <w:t>appropriate databases and spreadsheets</w:t>
            </w:r>
            <w:r w:rsidR="000165E4">
              <w:rPr>
                <w:rFonts w:cs="Arial"/>
                <w:color w:val="7F7F7F" w:themeColor="text1" w:themeTint="80"/>
                <w:szCs w:val="22"/>
                <w:lang w:eastAsia="en-GB"/>
              </w:rPr>
              <w:t xml:space="preserve"> are maintained</w:t>
            </w:r>
            <w:r w:rsidR="00AD0B33">
              <w:rPr>
                <w:rFonts w:cs="Arial"/>
                <w:color w:val="7F7F7F" w:themeColor="text1" w:themeTint="80"/>
                <w:szCs w:val="22"/>
                <w:lang w:eastAsia="en-GB"/>
              </w:rPr>
              <w:t>.</w:t>
            </w:r>
          </w:p>
        </w:tc>
      </w:tr>
      <w:tr w:rsidR="00804120" w:rsidRPr="00853332" w14:paraId="61EFD9EE" w14:textId="77777777" w:rsidTr="00853332">
        <w:tc>
          <w:tcPr>
            <w:tcW w:w="10769" w:type="dxa"/>
            <w:shd w:val="clear" w:color="auto" w:fill="auto"/>
            <w:tcMar>
              <w:top w:w="68" w:type="dxa"/>
              <w:left w:w="85" w:type="dxa"/>
              <w:bottom w:w="68" w:type="dxa"/>
              <w:right w:w="85" w:type="dxa"/>
            </w:tcMar>
          </w:tcPr>
          <w:p w14:paraId="44D2B17D" w14:textId="280444D5" w:rsidR="00804120" w:rsidRPr="00E01F16" w:rsidRDefault="00804120" w:rsidP="00836E84">
            <w:pPr>
              <w:pStyle w:val="NormalNoparaspacing"/>
              <w:rPr>
                <w:rFonts w:cs="Arial"/>
                <w:color w:val="7F7F7F" w:themeColor="text1" w:themeTint="80"/>
              </w:rPr>
            </w:pPr>
            <w:r w:rsidRPr="00E01F16">
              <w:rPr>
                <w:rFonts w:cs="Arial"/>
                <w:color w:val="7F7F7F" w:themeColor="text1" w:themeTint="80"/>
                <w:szCs w:val="22"/>
                <w:lang w:eastAsia="en-GB"/>
              </w:rPr>
              <w:t>To ensure that managers receive timely notification of contract expiry dates, funding end dates and employees on fixed term contracts whose status will shortly switch to non-time limited (NTL) status.</w:t>
            </w:r>
          </w:p>
        </w:tc>
      </w:tr>
      <w:tr w:rsidR="00804120" w:rsidRPr="00853332" w14:paraId="1AB4A7D8" w14:textId="77777777" w:rsidTr="00853332">
        <w:tc>
          <w:tcPr>
            <w:tcW w:w="10769" w:type="dxa"/>
            <w:shd w:val="clear" w:color="auto" w:fill="auto"/>
            <w:tcMar>
              <w:top w:w="68" w:type="dxa"/>
              <w:left w:w="85" w:type="dxa"/>
              <w:bottom w:w="68" w:type="dxa"/>
              <w:right w:w="85" w:type="dxa"/>
            </w:tcMar>
          </w:tcPr>
          <w:p w14:paraId="5E05AC6D" w14:textId="46D162D0" w:rsidR="00804120" w:rsidRPr="00E01F16" w:rsidRDefault="00804120" w:rsidP="00836E84">
            <w:pPr>
              <w:pStyle w:val="NormalNoparaspacing"/>
              <w:rPr>
                <w:rFonts w:cs="Arial"/>
                <w:color w:val="7F7F7F" w:themeColor="text1" w:themeTint="80"/>
              </w:rPr>
            </w:pPr>
            <w:r w:rsidRPr="00E01F16">
              <w:rPr>
                <w:rFonts w:cs="Arial"/>
                <w:color w:val="7F7F7F" w:themeColor="text1" w:themeTint="80"/>
                <w:szCs w:val="22"/>
                <w:lang w:eastAsia="en-GB"/>
              </w:rPr>
              <w:t>To ensure that expectant parents are met</w:t>
            </w:r>
            <w:r w:rsidR="00AB61FD">
              <w:rPr>
                <w:rFonts w:cs="Arial"/>
                <w:color w:val="7F7F7F" w:themeColor="text1" w:themeTint="80"/>
                <w:szCs w:val="22"/>
                <w:lang w:eastAsia="en-GB"/>
              </w:rPr>
              <w:t xml:space="preserve"> with</w:t>
            </w:r>
            <w:r w:rsidRPr="00E01F16">
              <w:rPr>
                <w:rFonts w:cs="Arial"/>
                <w:color w:val="7F7F7F" w:themeColor="text1" w:themeTint="80"/>
                <w:szCs w:val="22"/>
                <w:lang w:eastAsia="en-GB"/>
              </w:rPr>
              <w:t xml:space="preserve"> in a timely </w:t>
            </w:r>
            <w:r w:rsidR="00AB61FD">
              <w:rPr>
                <w:rFonts w:cs="Arial"/>
                <w:color w:val="7F7F7F" w:themeColor="text1" w:themeTint="80"/>
                <w:szCs w:val="22"/>
                <w:lang w:eastAsia="en-GB"/>
              </w:rPr>
              <w:t>manner</w:t>
            </w:r>
            <w:r w:rsidRPr="00E01F16">
              <w:rPr>
                <w:rFonts w:cs="Arial"/>
                <w:color w:val="7F7F7F" w:themeColor="text1" w:themeTint="80"/>
                <w:szCs w:val="22"/>
                <w:lang w:eastAsia="en-GB"/>
              </w:rPr>
              <w:t xml:space="preserve"> and receive appropriate advice on maternity/adoption/shared parental leave procedures and that managers receive timely notification of their responsibilities under our procedures.</w:t>
            </w:r>
          </w:p>
        </w:tc>
      </w:tr>
    </w:tbl>
    <w:p w14:paraId="6371FF2E" w14:textId="7C032EB5" w:rsidR="00156CF4" w:rsidRDefault="00772A1B" w:rsidP="00074977">
      <w:pPr>
        <w:pStyle w:val="Heading1Fullwidthpage"/>
        <w:spacing w:after="0"/>
      </w:pPr>
      <w:r>
        <w:t>Line Management</w:t>
      </w:r>
    </w:p>
    <w:p w14:paraId="13522BBA" w14:textId="77777777" w:rsidR="00772A1B" w:rsidRPr="00772A1B" w:rsidRDefault="00772A1B" w:rsidP="00772A1B">
      <w:pPr>
        <w:pStyle w:val="NormalFullwidthpage"/>
      </w:pP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10769"/>
      </w:tblGrid>
      <w:tr w:rsidR="00772A1B" w:rsidRPr="00853332" w14:paraId="202508DB" w14:textId="77777777" w:rsidTr="00AD6CDE">
        <w:tc>
          <w:tcPr>
            <w:tcW w:w="10769" w:type="dxa"/>
            <w:shd w:val="clear" w:color="auto" w:fill="auto"/>
            <w:tcMar>
              <w:top w:w="68" w:type="dxa"/>
              <w:left w:w="85" w:type="dxa"/>
              <w:bottom w:w="68" w:type="dxa"/>
              <w:right w:w="85" w:type="dxa"/>
            </w:tcMar>
          </w:tcPr>
          <w:p w14:paraId="098DCE03" w14:textId="26B5CE87" w:rsidR="00772A1B" w:rsidRPr="00853332" w:rsidRDefault="00D76856" w:rsidP="00AD6CDE">
            <w:pPr>
              <w:pStyle w:val="NormalNoparaspacing"/>
            </w:pPr>
            <w:r w:rsidRPr="00D76856">
              <w:t xml:space="preserve">Provide management, coaching, and development for the </w:t>
            </w:r>
            <w:r w:rsidR="00804120">
              <w:t xml:space="preserve">Administration team, </w:t>
            </w:r>
            <w:r w:rsidRPr="00D76856">
              <w:t xml:space="preserve">including regular 1:1s and a structured annual </w:t>
            </w:r>
            <w:r w:rsidR="00804120">
              <w:t>review</w:t>
            </w:r>
            <w:r w:rsidRPr="00D76856">
              <w:t xml:space="preserve"> process with meaningful, evolving objectives.</w:t>
            </w:r>
          </w:p>
        </w:tc>
      </w:tr>
      <w:tr w:rsidR="00772A1B" w:rsidRPr="00853332" w14:paraId="4BA0BDCA" w14:textId="77777777" w:rsidTr="00AD6CDE">
        <w:tc>
          <w:tcPr>
            <w:tcW w:w="10769" w:type="dxa"/>
            <w:shd w:val="clear" w:color="auto" w:fill="auto"/>
            <w:tcMar>
              <w:top w:w="68" w:type="dxa"/>
              <w:left w:w="85" w:type="dxa"/>
              <w:bottom w:w="68" w:type="dxa"/>
              <w:right w:w="85" w:type="dxa"/>
            </w:tcMar>
          </w:tcPr>
          <w:p w14:paraId="47D18323" w14:textId="4EEE28D2" w:rsidR="00772A1B" w:rsidRPr="00853332" w:rsidRDefault="00772A1B" w:rsidP="00AD6CDE">
            <w:pPr>
              <w:pStyle w:val="NormalNoparaspacing"/>
            </w:pPr>
            <w:r w:rsidRPr="00772A1B">
              <w:t xml:space="preserve">To identify the development needs of the </w:t>
            </w:r>
            <w:r w:rsidR="00804120">
              <w:t>Administration team</w:t>
            </w:r>
            <w:r w:rsidRPr="00772A1B">
              <w:t xml:space="preserve">, defining and regularly reviewing their development plan and working with the HR </w:t>
            </w:r>
            <w:r w:rsidR="00B64961">
              <w:t xml:space="preserve">Business </w:t>
            </w:r>
            <w:r w:rsidR="000165E4">
              <w:t>Partnering</w:t>
            </w:r>
            <w:r w:rsidR="000165E4" w:rsidRPr="00772A1B">
              <w:t xml:space="preserve"> </w:t>
            </w:r>
            <w:r w:rsidRPr="00772A1B">
              <w:t xml:space="preserve">and Learning &amp; Organisational Development </w:t>
            </w:r>
            <w:r w:rsidR="000165E4">
              <w:t xml:space="preserve">teams </w:t>
            </w:r>
            <w:r w:rsidRPr="00772A1B">
              <w:t>to identify appropriate learning and development interventions.</w:t>
            </w:r>
          </w:p>
        </w:tc>
      </w:tr>
      <w:tr w:rsidR="00772A1B" w:rsidRPr="00853332" w14:paraId="71CED097" w14:textId="77777777" w:rsidTr="00AD6CDE">
        <w:tc>
          <w:tcPr>
            <w:tcW w:w="10769" w:type="dxa"/>
            <w:shd w:val="clear" w:color="auto" w:fill="auto"/>
            <w:tcMar>
              <w:top w:w="68" w:type="dxa"/>
              <w:left w:w="85" w:type="dxa"/>
              <w:bottom w:w="68" w:type="dxa"/>
              <w:right w:w="85" w:type="dxa"/>
            </w:tcMar>
          </w:tcPr>
          <w:p w14:paraId="709DD3AF" w14:textId="06AF27FB" w:rsidR="00772A1B" w:rsidRPr="00853332" w:rsidRDefault="00772A1B" w:rsidP="00AD6CDE">
            <w:pPr>
              <w:pStyle w:val="NormalNoparaspacing"/>
            </w:pPr>
            <w:r w:rsidRPr="00772A1B">
              <w:t>To provide opportunities for the</w:t>
            </w:r>
            <w:r w:rsidR="00804120">
              <w:t xml:space="preserve"> Administration team</w:t>
            </w:r>
            <w:r w:rsidR="002970D1">
              <w:t>’s</w:t>
            </w:r>
            <w:r w:rsidRPr="00772A1B">
              <w:t xml:space="preserve"> career and personal development through coaching and mentoring.</w:t>
            </w:r>
          </w:p>
        </w:tc>
      </w:tr>
    </w:tbl>
    <w:p w14:paraId="27577A0E" w14:textId="2E0F1C3F" w:rsidR="00074977" w:rsidRPr="00074977" w:rsidRDefault="00DE1ABF" w:rsidP="00074977">
      <w:pPr>
        <w:pStyle w:val="Heading1Fullwidthpage"/>
        <w:spacing w:after="0"/>
      </w:pPr>
      <w:r w:rsidRPr="00DE1ABF">
        <w:t>General</w:t>
      </w:r>
    </w:p>
    <w:p w14:paraId="61F2259A" w14:textId="77777777" w:rsidR="00242AC3" w:rsidRPr="00FC1B10" w:rsidRDefault="00242AC3" w:rsidP="00242AC3">
      <w:pPr>
        <w:pStyle w:val="NormalNoparaspacing"/>
      </w:pP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10769"/>
      </w:tblGrid>
      <w:tr w:rsidR="00242AC3" w:rsidRPr="00853332" w14:paraId="18C9BDA9" w14:textId="77777777" w:rsidTr="00853332">
        <w:tc>
          <w:tcPr>
            <w:tcW w:w="10769" w:type="dxa"/>
            <w:shd w:val="clear" w:color="auto" w:fill="auto"/>
            <w:tcMar>
              <w:top w:w="68" w:type="dxa"/>
              <w:left w:w="85" w:type="dxa"/>
              <w:bottom w:w="68" w:type="dxa"/>
              <w:right w:w="85" w:type="dxa"/>
            </w:tcMar>
          </w:tcPr>
          <w:p w14:paraId="21997FD4" w14:textId="71CD82C2" w:rsidR="00242AC3" w:rsidRPr="00E01F16" w:rsidRDefault="00A96C28" w:rsidP="00836E84">
            <w:pPr>
              <w:pStyle w:val="NormalNoparaspacing"/>
              <w:rPr>
                <w:rFonts w:cs="Arial"/>
                <w:color w:val="7F7F7F" w:themeColor="text1" w:themeTint="80"/>
              </w:rPr>
            </w:pPr>
            <w:r w:rsidRPr="00E01F16">
              <w:rPr>
                <w:rFonts w:cs="Arial"/>
                <w:color w:val="7F7F7F" w:themeColor="text1" w:themeTint="80"/>
              </w:rPr>
              <w:lastRenderedPageBreak/>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r w:rsidR="005C752F">
              <w:rPr>
                <w:rFonts w:cs="Arial"/>
                <w:color w:val="7F7F7F" w:themeColor="text1" w:themeTint="80"/>
              </w:rPr>
              <w:t>.</w:t>
            </w:r>
          </w:p>
        </w:tc>
      </w:tr>
      <w:tr w:rsidR="00804120" w:rsidRPr="00853332" w14:paraId="0AE9855D" w14:textId="77777777" w:rsidTr="00853332">
        <w:tc>
          <w:tcPr>
            <w:tcW w:w="10769" w:type="dxa"/>
            <w:shd w:val="clear" w:color="auto" w:fill="auto"/>
            <w:tcMar>
              <w:top w:w="68" w:type="dxa"/>
              <w:left w:w="85" w:type="dxa"/>
              <w:bottom w:w="68" w:type="dxa"/>
              <w:right w:w="85" w:type="dxa"/>
            </w:tcMar>
          </w:tcPr>
          <w:p w14:paraId="15A58B9B" w14:textId="616AFD5F" w:rsidR="00804120" w:rsidRPr="00E01F16" w:rsidRDefault="00634546" w:rsidP="00836E84">
            <w:pPr>
              <w:pStyle w:val="NormalNoparaspacing"/>
              <w:rPr>
                <w:rFonts w:cs="Arial"/>
                <w:color w:val="7F7F7F" w:themeColor="text1" w:themeTint="80"/>
              </w:rPr>
            </w:pPr>
            <w:r w:rsidRPr="00E01F16">
              <w:rPr>
                <w:rFonts w:cs="Arial"/>
                <w:color w:val="7F7F7F" w:themeColor="text1" w:themeTint="80"/>
                <w:szCs w:val="22"/>
                <w:lang w:eastAsia="en-GB"/>
              </w:rPr>
              <w:t xml:space="preserve">To keep up to date with legislative changes and developments in HR </w:t>
            </w:r>
            <w:r w:rsidR="005C752F">
              <w:rPr>
                <w:rFonts w:cs="Arial"/>
                <w:color w:val="7F7F7F" w:themeColor="text1" w:themeTint="80"/>
                <w:szCs w:val="22"/>
                <w:lang w:eastAsia="en-GB"/>
              </w:rPr>
              <w:t xml:space="preserve">best </w:t>
            </w:r>
            <w:r w:rsidRPr="00E01F16">
              <w:rPr>
                <w:rFonts w:cs="Arial"/>
                <w:color w:val="7F7F7F" w:themeColor="text1" w:themeTint="80"/>
                <w:szCs w:val="22"/>
                <w:lang w:eastAsia="en-GB"/>
              </w:rPr>
              <w:t>practice.</w:t>
            </w:r>
          </w:p>
        </w:tc>
      </w:tr>
      <w:tr w:rsidR="00804120" w:rsidRPr="00853332" w14:paraId="5D21C594" w14:textId="77777777" w:rsidTr="00853332">
        <w:tc>
          <w:tcPr>
            <w:tcW w:w="10769" w:type="dxa"/>
            <w:shd w:val="clear" w:color="auto" w:fill="auto"/>
            <w:tcMar>
              <w:top w:w="68" w:type="dxa"/>
              <w:left w:w="85" w:type="dxa"/>
              <w:bottom w:w="68" w:type="dxa"/>
              <w:right w:w="85" w:type="dxa"/>
            </w:tcMar>
          </w:tcPr>
          <w:p w14:paraId="307D974A" w14:textId="05654678" w:rsidR="00804120" w:rsidRPr="00E01F16" w:rsidRDefault="00634546" w:rsidP="00634546">
            <w:pPr>
              <w:autoSpaceDE w:val="0"/>
              <w:autoSpaceDN w:val="0"/>
              <w:adjustRightInd w:val="0"/>
              <w:spacing w:before="0"/>
              <w:jc w:val="both"/>
              <w:rPr>
                <w:rFonts w:cs="Arial"/>
                <w:color w:val="7F7F7F" w:themeColor="text1" w:themeTint="80"/>
              </w:rPr>
            </w:pPr>
            <w:r w:rsidRPr="00E01F16">
              <w:rPr>
                <w:rFonts w:cs="Arial"/>
                <w:color w:val="7F7F7F" w:themeColor="text1" w:themeTint="80"/>
                <w:szCs w:val="22"/>
                <w:lang w:eastAsia="en-GB"/>
              </w:rPr>
              <w:t>To provide cover for HR Administrator colleagues and others as required</w:t>
            </w:r>
            <w:r w:rsidR="00CC60A3">
              <w:rPr>
                <w:rFonts w:cs="Arial"/>
                <w:color w:val="7F7F7F" w:themeColor="text1" w:themeTint="80"/>
                <w:szCs w:val="22"/>
                <w:lang w:eastAsia="en-GB"/>
              </w:rPr>
              <w:t>.</w:t>
            </w:r>
          </w:p>
        </w:tc>
      </w:tr>
      <w:tr w:rsidR="00242AC3" w:rsidRPr="00853332" w14:paraId="0A5A46F3" w14:textId="77777777" w:rsidTr="00853332">
        <w:tc>
          <w:tcPr>
            <w:tcW w:w="10769" w:type="dxa"/>
            <w:shd w:val="clear" w:color="auto" w:fill="auto"/>
            <w:tcMar>
              <w:top w:w="68" w:type="dxa"/>
              <w:left w:w="85" w:type="dxa"/>
              <w:bottom w:w="68" w:type="dxa"/>
              <w:right w:w="85" w:type="dxa"/>
            </w:tcMar>
          </w:tcPr>
          <w:p w14:paraId="0E7DC77A" w14:textId="77777777" w:rsidR="00242AC3" w:rsidRPr="00E01F16" w:rsidRDefault="00C234FC" w:rsidP="00836E84">
            <w:pPr>
              <w:pStyle w:val="NormalNoparaspacing"/>
              <w:rPr>
                <w:rFonts w:cs="Arial"/>
                <w:color w:val="7F7F7F" w:themeColor="text1" w:themeTint="80"/>
              </w:rPr>
            </w:pPr>
            <w:r w:rsidRPr="00E01F16">
              <w:rPr>
                <w:rFonts w:cs="Arial"/>
                <w:color w:val="7F7F7F" w:themeColor="text1" w:themeTint="80"/>
              </w:rPr>
              <w:t>Any other duties that are consistent with the nature and grade of the post that may be required.</w:t>
            </w:r>
          </w:p>
        </w:tc>
      </w:tr>
      <w:tr w:rsidR="00242AC3" w:rsidRPr="00853332" w14:paraId="47BB92D4" w14:textId="77777777" w:rsidTr="00853332">
        <w:tc>
          <w:tcPr>
            <w:tcW w:w="10769" w:type="dxa"/>
            <w:shd w:val="clear" w:color="auto" w:fill="auto"/>
            <w:tcMar>
              <w:top w:w="68" w:type="dxa"/>
              <w:left w:w="85" w:type="dxa"/>
              <w:bottom w:w="68" w:type="dxa"/>
              <w:right w:w="85" w:type="dxa"/>
            </w:tcMar>
          </w:tcPr>
          <w:p w14:paraId="44609186" w14:textId="77777777" w:rsidR="00242AC3" w:rsidRPr="00E01F16" w:rsidRDefault="00850C93" w:rsidP="00836E84">
            <w:pPr>
              <w:pStyle w:val="NormalNoparaspacing"/>
              <w:rPr>
                <w:rFonts w:cs="Arial"/>
                <w:color w:val="7F7F7F" w:themeColor="text1" w:themeTint="80"/>
              </w:rPr>
            </w:pPr>
            <w:r w:rsidRPr="00E01F16">
              <w:rPr>
                <w:rFonts w:cs="Arial"/>
                <w:color w:val="7F7F7F" w:themeColor="text1" w:themeTint="80"/>
              </w:rPr>
              <w:t>To work in accordance with the ICR’s Values.</w:t>
            </w:r>
          </w:p>
        </w:tc>
      </w:tr>
      <w:tr w:rsidR="00242AC3" w:rsidRPr="00853332" w14:paraId="5345DDFB" w14:textId="77777777" w:rsidTr="00853332">
        <w:tc>
          <w:tcPr>
            <w:tcW w:w="10769" w:type="dxa"/>
            <w:shd w:val="clear" w:color="auto" w:fill="auto"/>
            <w:tcMar>
              <w:top w:w="68" w:type="dxa"/>
              <w:left w:w="85" w:type="dxa"/>
              <w:bottom w:w="68" w:type="dxa"/>
              <w:right w:w="85" w:type="dxa"/>
            </w:tcMar>
          </w:tcPr>
          <w:p w14:paraId="01FC9DFF" w14:textId="77777777" w:rsidR="00141ABE" w:rsidRPr="00E01F16" w:rsidRDefault="00112C29" w:rsidP="00836E84">
            <w:pPr>
              <w:pStyle w:val="NormalNoparaspacing"/>
              <w:rPr>
                <w:rFonts w:cs="Arial"/>
                <w:color w:val="7F7F7F" w:themeColor="text1" w:themeTint="80"/>
              </w:rPr>
            </w:pPr>
            <w:r w:rsidRPr="00E01F16">
              <w:rPr>
                <w:rFonts w:cs="Arial"/>
                <w:color w:val="7F7F7F" w:themeColor="text1" w:themeTint="80"/>
              </w:rPr>
              <w:t>To promote a safe, healthy and fair environment for people to work, where bullying and harassment will not be tolerated.</w:t>
            </w:r>
          </w:p>
        </w:tc>
      </w:tr>
      <w:tr w:rsidR="00634546" w:rsidRPr="00853332" w14:paraId="62CFED90" w14:textId="77777777" w:rsidTr="00853332">
        <w:tc>
          <w:tcPr>
            <w:tcW w:w="10769" w:type="dxa"/>
            <w:shd w:val="clear" w:color="auto" w:fill="auto"/>
            <w:tcMar>
              <w:top w:w="68" w:type="dxa"/>
              <w:left w:w="85" w:type="dxa"/>
              <w:bottom w:w="68" w:type="dxa"/>
              <w:right w:w="85" w:type="dxa"/>
            </w:tcMar>
          </w:tcPr>
          <w:p w14:paraId="6499293D" w14:textId="363B4EDD" w:rsidR="00634546" w:rsidRPr="00E01F16" w:rsidRDefault="00634546" w:rsidP="00836E84">
            <w:pPr>
              <w:pStyle w:val="NormalNoparaspacing"/>
              <w:rPr>
                <w:rFonts w:cs="Arial"/>
                <w:color w:val="7F7F7F" w:themeColor="text1" w:themeTint="80"/>
              </w:rPr>
            </w:pPr>
            <w:r w:rsidRPr="00E01F16">
              <w:rPr>
                <w:rFonts w:cs="Arial"/>
                <w:color w:val="7F7F7F" w:themeColor="text1" w:themeTint="80"/>
                <w:szCs w:val="22"/>
                <w:lang w:eastAsia="en-GB"/>
              </w:rPr>
              <w:t>To participate in the HR Operational Team Meetings and to attend other meetings as required.</w:t>
            </w:r>
          </w:p>
        </w:tc>
      </w:tr>
      <w:tr w:rsidR="00634546" w:rsidRPr="00853332" w14:paraId="7AD343BA" w14:textId="77777777" w:rsidTr="00853332">
        <w:tc>
          <w:tcPr>
            <w:tcW w:w="10769" w:type="dxa"/>
            <w:shd w:val="clear" w:color="auto" w:fill="auto"/>
            <w:tcMar>
              <w:top w:w="68" w:type="dxa"/>
              <w:left w:w="85" w:type="dxa"/>
              <w:bottom w:w="68" w:type="dxa"/>
              <w:right w:w="85" w:type="dxa"/>
            </w:tcMar>
          </w:tcPr>
          <w:p w14:paraId="0D6F1DB4" w14:textId="1C4D44FC" w:rsidR="00634546" w:rsidRPr="00E01F16" w:rsidRDefault="00634546" w:rsidP="00836E84">
            <w:pPr>
              <w:pStyle w:val="NormalNoparaspacing"/>
              <w:rPr>
                <w:rFonts w:cs="Arial"/>
                <w:color w:val="7F7F7F" w:themeColor="text1" w:themeTint="80"/>
              </w:rPr>
            </w:pPr>
            <w:r w:rsidRPr="00E01F16">
              <w:rPr>
                <w:rFonts w:cs="Arial"/>
                <w:color w:val="7F7F7F" w:themeColor="text1" w:themeTint="80"/>
                <w:szCs w:val="22"/>
                <w:lang w:eastAsia="en-GB"/>
              </w:rPr>
              <w:t>To be familiar with the ICR’s approach towards risk management including its policies and procedures, which require all staff to play an active part in identifying and managing risk.</w:t>
            </w:r>
          </w:p>
        </w:tc>
      </w:tr>
      <w:tr w:rsidR="00634546" w:rsidRPr="00853332" w14:paraId="0A8FAB7E" w14:textId="77777777" w:rsidTr="00853332">
        <w:tc>
          <w:tcPr>
            <w:tcW w:w="10769" w:type="dxa"/>
            <w:shd w:val="clear" w:color="auto" w:fill="auto"/>
            <w:tcMar>
              <w:top w:w="68" w:type="dxa"/>
              <w:left w:w="85" w:type="dxa"/>
              <w:bottom w:w="68" w:type="dxa"/>
              <w:right w:w="85" w:type="dxa"/>
            </w:tcMar>
          </w:tcPr>
          <w:p w14:paraId="785FB42A" w14:textId="5B5C4313" w:rsidR="00634546" w:rsidRPr="00E01F16" w:rsidRDefault="00634546" w:rsidP="00836E84">
            <w:pPr>
              <w:pStyle w:val="NormalNoparaspacing"/>
              <w:rPr>
                <w:rFonts w:cs="Arial"/>
                <w:color w:val="7F7F7F" w:themeColor="text1" w:themeTint="80"/>
              </w:rPr>
            </w:pPr>
            <w:r w:rsidRPr="00E01F16">
              <w:rPr>
                <w:rFonts w:cs="Arial"/>
                <w:color w:val="7F7F7F" w:themeColor="text1" w:themeTint="80"/>
                <w:szCs w:val="22"/>
                <w:lang w:eastAsia="en-GB"/>
              </w:rPr>
              <w:t>To undertake any other duties, consistent with the nature and grade of the post that may be required to deliver the organisational and HR strategies.</w:t>
            </w:r>
          </w:p>
        </w:tc>
      </w:tr>
      <w:tr w:rsidR="00141ABE" w:rsidRPr="00853332" w14:paraId="564F497A" w14:textId="77777777" w:rsidTr="00853332">
        <w:tc>
          <w:tcPr>
            <w:tcW w:w="10769" w:type="dxa"/>
            <w:shd w:val="clear" w:color="auto" w:fill="auto"/>
            <w:tcMar>
              <w:top w:w="68" w:type="dxa"/>
              <w:left w:w="85" w:type="dxa"/>
              <w:bottom w:w="68" w:type="dxa"/>
              <w:right w:w="85" w:type="dxa"/>
            </w:tcMar>
          </w:tcPr>
          <w:p w14:paraId="3A61D5AE" w14:textId="77777777" w:rsidR="00141ABE" w:rsidRPr="00E01F16" w:rsidRDefault="00141ABE" w:rsidP="00836E84">
            <w:pPr>
              <w:pStyle w:val="NormalNoparaspacing"/>
              <w:rPr>
                <w:rFonts w:cs="Arial"/>
              </w:rPr>
            </w:pPr>
            <w:r w:rsidRPr="00E01F16">
              <w:rPr>
                <w:rFonts w:cs="Arial"/>
              </w:rPr>
              <w:t xml:space="preserve">This job description </w:t>
            </w:r>
            <w:proofErr w:type="gramStart"/>
            <w:r w:rsidRPr="00E01F16">
              <w:rPr>
                <w:rFonts w:cs="Arial"/>
              </w:rPr>
              <w:t>is a reflection of</w:t>
            </w:r>
            <w:proofErr w:type="gramEnd"/>
            <w:r w:rsidRPr="00E01F16">
              <w:rPr>
                <w:rFonts w:cs="Arial"/>
              </w:rPr>
              <w:t xml:space="preserve"> the present position and is subject to review and alteration in detail and emphasis in the light of future changes or development.</w:t>
            </w:r>
          </w:p>
        </w:tc>
      </w:tr>
    </w:tbl>
    <w:p w14:paraId="3AC2C249" w14:textId="77777777" w:rsidR="00242AC3" w:rsidRDefault="00242AC3" w:rsidP="00242AC3"/>
    <w:p w14:paraId="1DCB6E2C" w14:textId="77777777" w:rsidR="000107F9" w:rsidRDefault="000107F9" w:rsidP="00156CF4">
      <w:pPr>
        <w:pStyle w:val="NormalFullwidthpage"/>
        <w:ind w:left="0"/>
        <w:sectPr w:rsidR="000107F9" w:rsidSect="0073723C">
          <w:headerReference w:type="default" r:id="rId33"/>
          <w:headerReference w:type="first" r:id="rId34"/>
          <w:pgSz w:w="11901" w:h="16840"/>
          <w:pgMar w:top="3402" w:right="567" w:bottom="851" w:left="4253" w:header="454" w:footer="454" w:gutter="0"/>
          <w:cols w:space="708"/>
          <w:titlePg/>
          <w:docGrid w:linePitch="299"/>
        </w:sectPr>
      </w:pPr>
    </w:p>
    <w:p w14:paraId="204E4309" w14:textId="77777777" w:rsidR="00242AC3" w:rsidRPr="006F574D" w:rsidRDefault="00242AC3" w:rsidP="00242AC3">
      <w:pPr>
        <w:pStyle w:val="Heading1"/>
        <w:spacing w:before="0" w:after="120"/>
      </w:pPr>
      <w:r w:rsidRPr="00903FC1">
        <w:lastRenderedPageBreak/>
        <w:t>Education and Knowledge</w:t>
      </w:r>
    </w:p>
    <w:tbl>
      <w:tblPr>
        <w:tblW w:w="0" w:type="auto"/>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5524"/>
        <w:gridCol w:w="1547"/>
      </w:tblGrid>
      <w:tr w:rsidR="00734465" w:rsidRPr="00853332" w14:paraId="16E4AE7C" w14:textId="77777777" w:rsidTr="00853332">
        <w:tc>
          <w:tcPr>
            <w:tcW w:w="5524" w:type="dxa"/>
            <w:shd w:val="clear" w:color="auto" w:fill="auto"/>
            <w:tcMar>
              <w:top w:w="85" w:type="dxa"/>
              <w:left w:w="85" w:type="dxa"/>
              <w:bottom w:w="85" w:type="dxa"/>
              <w:right w:w="85" w:type="dxa"/>
            </w:tcMar>
          </w:tcPr>
          <w:p w14:paraId="019F5F2B" w14:textId="5A11D57C" w:rsidR="00734465" w:rsidRPr="00E01F16" w:rsidRDefault="00734465" w:rsidP="00836E84">
            <w:pPr>
              <w:pStyle w:val="NormalNoparaspacing"/>
              <w:rPr>
                <w:rFonts w:cs="Arial"/>
                <w:szCs w:val="22"/>
              </w:rPr>
            </w:pPr>
            <w:r w:rsidRPr="00E01F16">
              <w:rPr>
                <w:rFonts w:cs="Arial"/>
                <w:szCs w:val="22"/>
              </w:rPr>
              <w:t>Educated to Degree level or equivalent</w:t>
            </w:r>
          </w:p>
        </w:tc>
        <w:tc>
          <w:tcPr>
            <w:tcW w:w="1547" w:type="dxa"/>
            <w:shd w:val="clear" w:color="auto" w:fill="auto"/>
            <w:tcMar>
              <w:top w:w="85" w:type="dxa"/>
              <w:left w:w="85" w:type="dxa"/>
              <w:bottom w:w="85" w:type="dxa"/>
              <w:right w:w="85" w:type="dxa"/>
            </w:tcMar>
          </w:tcPr>
          <w:p w14:paraId="5A129B82" w14:textId="7F21B979" w:rsidR="00734465" w:rsidRPr="00E01F16" w:rsidRDefault="00634546" w:rsidP="00836E84">
            <w:pPr>
              <w:pStyle w:val="NormalNoparaspacing"/>
              <w:rPr>
                <w:rFonts w:cs="Arial"/>
                <w:szCs w:val="22"/>
              </w:rPr>
            </w:pPr>
            <w:r w:rsidRPr="00E01F16">
              <w:rPr>
                <w:rFonts w:cs="Arial"/>
                <w:szCs w:val="22"/>
              </w:rPr>
              <w:t>D</w:t>
            </w:r>
          </w:p>
        </w:tc>
      </w:tr>
      <w:tr w:rsidR="00242AC3" w:rsidRPr="00853332" w14:paraId="5C5D4750" w14:textId="77777777" w:rsidTr="00853332">
        <w:tc>
          <w:tcPr>
            <w:tcW w:w="5524" w:type="dxa"/>
            <w:shd w:val="clear" w:color="auto" w:fill="auto"/>
            <w:tcMar>
              <w:top w:w="85" w:type="dxa"/>
              <w:left w:w="85" w:type="dxa"/>
              <w:bottom w:w="85" w:type="dxa"/>
              <w:right w:w="85" w:type="dxa"/>
            </w:tcMar>
          </w:tcPr>
          <w:p w14:paraId="756E7AD2" w14:textId="6FD47E9A" w:rsidR="00242AC3" w:rsidRPr="00E01F16" w:rsidRDefault="00634546" w:rsidP="00836E84">
            <w:pPr>
              <w:pStyle w:val="NormalNoparaspacing"/>
              <w:rPr>
                <w:rFonts w:cs="Arial"/>
                <w:szCs w:val="22"/>
              </w:rPr>
            </w:pPr>
            <w:r w:rsidRPr="00E01F16">
              <w:rPr>
                <w:rFonts w:cs="Arial"/>
                <w:szCs w:val="22"/>
              </w:rPr>
              <w:t>At least part-qualified membership status of the CIPD</w:t>
            </w:r>
          </w:p>
        </w:tc>
        <w:tc>
          <w:tcPr>
            <w:tcW w:w="1547" w:type="dxa"/>
            <w:shd w:val="clear" w:color="auto" w:fill="auto"/>
            <w:tcMar>
              <w:top w:w="85" w:type="dxa"/>
              <w:left w:w="85" w:type="dxa"/>
              <w:bottom w:w="85" w:type="dxa"/>
              <w:right w:w="85" w:type="dxa"/>
            </w:tcMar>
          </w:tcPr>
          <w:p w14:paraId="2A6AC03A" w14:textId="3B1FA931" w:rsidR="00242AC3" w:rsidRPr="00E01F16" w:rsidRDefault="00634546" w:rsidP="00836E84">
            <w:pPr>
              <w:pStyle w:val="NormalNoparaspacing"/>
              <w:rPr>
                <w:rFonts w:cs="Arial"/>
                <w:szCs w:val="22"/>
              </w:rPr>
            </w:pPr>
            <w:r w:rsidRPr="00E01F16">
              <w:rPr>
                <w:rFonts w:cs="Arial"/>
                <w:szCs w:val="22"/>
              </w:rPr>
              <w:t>E</w:t>
            </w:r>
          </w:p>
        </w:tc>
      </w:tr>
      <w:tr w:rsidR="00242AC3" w:rsidRPr="00853332" w14:paraId="1241B06C" w14:textId="77777777" w:rsidTr="00853332">
        <w:tc>
          <w:tcPr>
            <w:tcW w:w="5524" w:type="dxa"/>
            <w:shd w:val="clear" w:color="auto" w:fill="auto"/>
            <w:tcMar>
              <w:top w:w="85" w:type="dxa"/>
              <w:left w:w="85" w:type="dxa"/>
              <w:bottom w:w="85" w:type="dxa"/>
              <w:right w:w="85" w:type="dxa"/>
            </w:tcMar>
          </w:tcPr>
          <w:p w14:paraId="0185A487" w14:textId="7042B067" w:rsidR="00242AC3" w:rsidRPr="00E01F16" w:rsidRDefault="009742C6" w:rsidP="009742C6">
            <w:pPr>
              <w:pStyle w:val="NormalNoparaspacing"/>
              <w:tabs>
                <w:tab w:val="left" w:pos="3750"/>
              </w:tabs>
              <w:rPr>
                <w:rFonts w:cs="Arial"/>
                <w:szCs w:val="22"/>
              </w:rPr>
            </w:pPr>
            <w:r w:rsidRPr="00E01F16">
              <w:rPr>
                <w:rFonts w:cs="Arial"/>
                <w:szCs w:val="22"/>
              </w:rPr>
              <w:t>Good demonstratable working knowledge of current employment law and best HR and employment practices and principles</w:t>
            </w:r>
          </w:p>
        </w:tc>
        <w:tc>
          <w:tcPr>
            <w:tcW w:w="1547" w:type="dxa"/>
            <w:shd w:val="clear" w:color="auto" w:fill="auto"/>
            <w:tcMar>
              <w:top w:w="85" w:type="dxa"/>
              <w:left w:w="85" w:type="dxa"/>
              <w:bottom w:w="85" w:type="dxa"/>
              <w:right w:w="85" w:type="dxa"/>
            </w:tcMar>
          </w:tcPr>
          <w:p w14:paraId="7F05880F" w14:textId="4B8EB7E5" w:rsidR="00242AC3" w:rsidRPr="00E01F16" w:rsidRDefault="00AE0F93" w:rsidP="00836E84">
            <w:pPr>
              <w:pStyle w:val="NormalNoparaspacing"/>
              <w:rPr>
                <w:rFonts w:cs="Arial"/>
                <w:szCs w:val="22"/>
              </w:rPr>
            </w:pPr>
            <w:r w:rsidRPr="00E01F16">
              <w:rPr>
                <w:rFonts w:cs="Arial"/>
                <w:szCs w:val="22"/>
              </w:rPr>
              <w:t>E</w:t>
            </w:r>
          </w:p>
        </w:tc>
      </w:tr>
    </w:tbl>
    <w:p w14:paraId="6EB98E80" w14:textId="68906D1F" w:rsidR="00242AC3" w:rsidRPr="00971B6C" w:rsidRDefault="00301522" w:rsidP="00242AC3">
      <w:pPr>
        <w:pStyle w:val="Heading1Fullwidthpage"/>
      </w:pPr>
      <w:r>
        <w:rPr>
          <w:noProof/>
        </w:rPr>
        <mc:AlternateContent>
          <mc:Choice Requires="wps">
            <w:drawing>
              <wp:anchor distT="0" distB="0" distL="114300" distR="114300" simplePos="0" relativeHeight="251657216" behindDoc="0" locked="0" layoutInCell="1" allowOverlap="1" wp14:anchorId="1D57ADCC" wp14:editId="18B5D84F">
                <wp:simplePos x="0" y="0"/>
                <wp:positionH relativeFrom="column">
                  <wp:posOffset>-2340610</wp:posOffset>
                </wp:positionH>
                <wp:positionV relativeFrom="page">
                  <wp:posOffset>2030095</wp:posOffset>
                </wp:positionV>
                <wp:extent cx="2066290" cy="1306830"/>
                <wp:effectExtent l="0" t="0" r="0" b="0"/>
                <wp:wrapNone/>
                <wp:docPr id="591721713" name="Rectangle: Diagonal Corners Snipped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1306830"/>
                        </a:xfrm>
                        <a:prstGeom prst="snip2DiagRect">
                          <a:avLst>
                            <a:gd name="adj1" fmla="val 2517"/>
                            <a:gd name="adj2" fmla="val 2371"/>
                          </a:avLst>
                        </a:prstGeom>
                        <a:solidFill>
                          <a:srgbClr val="F9A100"/>
                        </a:solidFill>
                        <a:ln w="25400" cap="flat" cmpd="sng" algn="ctr">
                          <a:noFill/>
                          <a:prstDash val="solid"/>
                        </a:ln>
                        <a:effectLst/>
                      </wps:spPr>
                      <wps:txbx>
                        <w:txbxContent>
                          <w:p w14:paraId="07226ACF"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7ADCC" id="Rectangle: Diagonal Corners Snipped 12" o:spid="_x0000_s1032" style="position:absolute;left:0;text-align:left;margin-left:-184.3pt;margin-top:159.85pt;width:162.7pt;height:10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290,1306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" adj="-11796480,,5400" path="m32893,l2035305,r30985,30985l2066290,1273937r-32893,32893l30985,1306830,,1275845,,32893,32893,xe" fillcolor="#f9a100" stroked="f" strokeweight="2pt">
                <v:stroke joinstyle="miter"/>
                <v:formulas/>
                <v:path arrowok="t" o:connecttype="custom" o:connectlocs="32893,0;2035305,0;2066290,30985;2066290,1273937;2033397,1306830;30985,1306830;0,1275845;0,32893;32893,0" o:connectangles="0,0,0,0,0,0,0,0,0" textboxrect="0,0,2066290,1306830"/>
                <v:textbox inset="2.5mm,2.5mm">
                  <w:txbxContent>
                    <w:p w14:paraId="07226ACF" w14:textId="77777777" w:rsidR="00242AC3" w:rsidRDefault="00242AC3" w:rsidP="00242AC3">
                      <w:pPr>
                        <w:pStyle w:val="Sectionheading"/>
                      </w:pPr>
                      <w:r>
                        <w:t>Person specification</w:t>
                      </w:r>
                    </w:p>
                  </w:txbxContent>
                </v:textbox>
                <w10:wrap anchory="page"/>
              </v:shape>
            </w:pict>
          </mc:Fallback>
        </mc:AlternateContent>
      </w:r>
      <w:r w:rsidR="009742C6">
        <w:t>Experience</w:t>
      </w: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9210"/>
        <w:gridCol w:w="1559"/>
      </w:tblGrid>
      <w:tr w:rsidR="00242AC3" w:rsidRPr="00853332" w14:paraId="153E096C" w14:textId="77777777" w:rsidTr="00853332">
        <w:trPr>
          <w:trHeight w:val="265"/>
        </w:trPr>
        <w:tc>
          <w:tcPr>
            <w:tcW w:w="9210" w:type="dxa"/>
            <w:shd w:val="clear" w:color="auto" w:fill="auto"/>
            <w:tcMar>
              <w:top w:w="68" w:type="dxa"/>
              <w:left w:w="85" w:type="dxa"/>
              <w:bottom w:w="68" w:type="dxa"/>
              <w:right w:w="85" w:type="dxa"/>
            </w:tcMar>
          </w:tcPr>
          <w:p w14:paraId="3010487C" w14:textId="013953F6" w:rsidR="00242AC3" w:rsidRPr="00E01F16" w:rsidRDefault="00AE0F93" w:rsidP="00836E84">
            <w:pPr>
              <w:pStyle w:val="NormalNoparaspacing"/>
              <w:rPr>
                <w:rFonts w:cs="Arial"/>
                <w:szCs w:val="22"/>
              </w:rPr>
            </w:pPr>
            <w:r w:rsidRPr="00E01F16">
              <w:rPr>
                <w:rFonts w:cs="Arial"/>
                <w:szCs w:val="22"/>
              </w:rPr>
              <w:t xml:space="preserve">Experience of managing a </w:t>
            </w:r>
            <w:proofErr w:type="gramStart"/>
            <w:r w:rsidRPr="00E01F16">
              <w:rPr>
                <w:rFonts w:cs="Arial"/>
                <w:szCs w:val="22"/>
              </w:rPr>
              <w:t>high volume</w:t>
            </w:r>
            <w:proofErr w:type="gramEnd"/>
            <w:r w:rsidRPr="00E01F16">
              <w:rPr>
                <w:rFonts w:cs="Arial"/>
                <w:szCs w:val="22"/>
              </w:rPr>
              <w:t xml:space="preserve"> workload and working to tight deadlines </w:t>
            </w:r>
          </w:p>
        </w:tc>
        <w:tc>
          <w:tcPr>
            <w:tcW w:w="1559" w:type="dxa"/>
            <w:shd w:val="clear" w:color="auto" w:fill="auto"/>
            <w:tcMar>
              <w:top w:w="68" w:type="dxa"/>
              <w:left w:w="85" w:type="dxa"/>
              <w:bottom w:w="68" w:type="dxa"/>
              <w:right w:w="85" w:type="dxa"/>
            </w:tcMar>
          </w:tcPr>
          <w:p w14:paraId="7BB97803" w14:textId="486E9A4D" w:rsidR="00242AC3" w:rsidRPr="00E01F16" w:rsidRDefault="00AE0F93" w:rsidP="00836E84">
            <w:pPr>
              <w:pStyle w:val="NormalNoparaspacing"/>
              <w:rPr>
                <w:rFonts w:cs="Arial"/>
                <w:szCs w:val="22"/>
              </w:rPr>
            </w:pPr>
            <w:r w:rsidRPr="00E01F16">
              <w:rPr>
                <w:rFonts w:cs="Arial"/>
                <w:szCs w:val="22"/>
              </w:rPr>
              <w:t>E</w:t>
            </w:r>
          </w:p>
        </w:tc>
      </w:tr>
      <w:tr w:rsidR="00242AC3" w:rsidRPr="00853332" w14:paraId="16200AC8" w14:textId="77777777" w:rsidTr="00853332">
        <w:trPr>
          <w:trHeight w:val="265"/>
        </w:trPr>
        <w:tc>
          <w:tcPr>
            <w:tcW w:w="9210" w:type="dxa"/>
            <w:shd w:val="clear" w:color="auto" w:fill="auto"/>
            <w:tcMar>
              <w:top w:w="68" w:type="dxa"/>
              <w:left w:w="85" w:type="dxa"/>
              <w:bottom w:w="68" w:type="dxa"/>
              <w:right w:w="85" w:type="dxa"/>
            </w:tcMar>
          </w:tcPr>
          <w:p w14:paraId="07FC314E" w14:textId="6FFF4231" w:rsidR="00242AC3" w:rsidRPr="00E01F16" w:rsidRDefault="009742C6" w:rsidP="00836E84">
            <w:pPr>
              <w:pStyle w:val="NormalNoparaspacing"/>
              <w:rPr>
                <w:rFonts w:cs="Arial"/>
                <w:szCs w:val="22"/>
              </w:rPr>
            </w:pPr>
            <w:r w:rsidRPr="00E01F16">
              <w:rPr>
                <w:rFonts w:cs="Arial"/>
                <w:szCs w:val="22"/>
              </w:rPr>
              <w:t xml:space="preserve">Demonstrable experience of working in an HR department providing generalist operational HR support </w:t>
            </w:r>
          </w:p>
        </w:tc>
        <w:tc>
          <w:tcPr>
            <w:tcW w:w="1559" w:type="dxa"/>
            <w:shd w:val="clear" w:color="auto" w:fill="auto"/>
            <w:tcMar>
              <w:top w:w="68" w:type="dxa"/>
              <w:left w:w="85" w:type="dxa"/>
              <w:bottom w:w="68" w:type="dxa"/>
              <w:right w:w="85" w:type="dxa"/>
            </w:tcMar>
          </w:tcPr>
          <w:p w14:paraId="70FC323C" w14:textId="46918452" w:rsidR="00242AC3" w:rsidRPr="00E01F16" w:rsidRDefault="009742C6" w:rsidP="00836E84">
            <w:pPr>
              <w:pStyle w:val="NormalNoparaspacing"/>
              <w:rPr>
                <w:rFonts w:cs="Arial"/>
                <w:szCs w:val="22"/>
              </w:rPr>
            </w:pPr>
            <w:r w:rsidRPr="00E01F16">
              <w:rPr>
                <w:rFonts w:cs="Arial"/>
                <w:szCs w:val="22"/>
              </w:rPr>
              <w:t>E</w:t>
            </w:r>
          </w:p>
        </w:tc>
      </w:tr>
      <w:tr w:rsidR="00AE0F93" w:rsidRPr="00853332" w14:paraId="52713DAB" w14:textId="77777777" w:rsidTr="00853332">
        <w:trPr>
          <w:trHeight w:val="265"/>
        </w:trPr>
        <w:tc>
          <w:tcPr>
            <w:tcW w:w="9210" w:type="dxa"/>
            <w:shd w:val="clear" w:color="auto" w:fill="auto"/>
            <w:tcMar>
              <w:top w:w="68" w:type="dxa"/>
              <w:left w:w="85" w:type="dxa"/>
              <w:bottom w:w="68" w:type="dxa"/>
              <w:right w:w="85" w:type="dxa"/>
            </w:tcMar>
          </w:tcPr>
          <w:p w14:paraId="6E0BF4D1" w14:textId="0F56A5CA" w:rsidR="00AE0F93" w:rsidRPr="00E01F16" w:rsidRDefault="00AE0F93" w:rsidP="00836E84">
            <w:pPr>
              <w:pStyle w:val="NormalNoparaspacing"/>
              <w:rPr>
                <w:rFonts w:cs="Arial"/>
                <w:szCs w:val="22"/>
              </w:rPr>
            </w:pPr>
            <w:r w:rsidRPr="00E01F16">
              <w:rPr>
                <w:rFonts w:cs="Arial"/>
                <w:szCs w:val="22"/>
              </w:rPr>
              <w:t xml:space="preserve">Highly organised with strong time management skills, able to handle </w:t>
            </w:r>
            <w:r w:rsidR="009742C6" w:rsidRPr="00E01F16">
              <w:rPr>
                <w:rFonts w:cs="Arial"/>
                <w:szCs w:val="22"/>
              </w:rPr>
              <w:t xml:space="preserve">a varied workload </w:t>
            </w:r>
            <w:r w:rsidRPr="00E01F16">
              <w:rPr>
                <w:rFonts w:cs="Arial"/>
                <w:szCs w:val="22"/>
              </w:rPr>
              <w:t>and priorities simultaneously</w:t>
            </w:r>
          </w:p>
        </w:tc>
        <w:tc>
          <w:tcPr>
            <w:tcW w:w="1559" w:type="dxa"/>
            <w:shd w:val="clear" w:color="auto" w:fill="auto"/>
            <w:tcMar>
              <w:top w:w="68" w:type="dxa"/>
              <w:left w:w="85" w:type="dxa"/>
              <w:bottom w:w="68" w:type="dxa"/>
              <w:right w:w="85" w:type="dxa"/>
            </w:tcMar>
          </w:tcPr>
          <w:p w14:paraId="5BBBE5F1" w14:textId="41956EDA" w:rsidR="00AE0F93" w:rsidRPr="00E01F16" w:rsidRDefault="00AE0F93" w:rsidP="00836E84">
            <w:pPr>
              <w:pStyle w:val="NormalNoparaspacing"/>
              <w:rPr>
                <w:rFonts w:cs="Arial"/>
                <w:szCs w:val="22"/>
              </w:rPr>
            </w:pPr>
            <w:r w:rsidRPr="00E01F16">
              <w:rPr>
                <w:rFonts w:cs="Arial"/>
                <w:szCs w:val="22"/>
              </w:rPr>
              <w:t>E</w:t>
            </w:r>
          </w:p>
        </w:tc>
      </w:tr>
      <w:tr w:rsidR="00AE0F93" w:rsidRPr="00853332" w14:paraId="2D25491B" w14:textId="77777777" w:rsidTr="00853332">
        <w:trPr>
          <w:trHeight w:val="265"/>
        </w:trPr>
        <w:tc>
          <w:tcPr>
            <w:tcW w:w="9210" w:type="dxa"/>
            <w:shd w:val="clear" w:color="auto" w:fill="auto"/>
            <w:tcMar>
              <w:top w:w="68" w:type="dxa"/>
              <w:left w:w="85" w:type="dxa"/>
              <w:bottom w:w="68" w:type="dxa"/>
              <w:right w:w="85" w:type="dxa"/>
            </w:tcMar>
          </w:tcPr>
          <w:p w14:paraId="3B1EAADC" w14:textId="0A22EA50" w:rsidR="00AE0F93" w:rsidRPr="00E01F16" w:rsidRDefault="00AE0F93" w:rsidP="00AE0F93">
            <w:pPr>
              <w:pStyle w:val="NormalNoparaspacing"/>
              <w:rPr>
                <w:rFonts w:cs="Arial"/>
                <w:szCs w:val="22"/>
              </w:rPr>
            </w:pPr>
            <w:r w:rsidRPr="00E01F16">
              <w:rPr>
                <w:rFonts w:cs="Arial"/>
                <w:szCs w:val="22"/>
              </w:rPr>
              <w:t xml:space="preserve">Demonstrated ability to </w:t>
            </w:r>
            <w:r w:rsidR="009742C6" w:rsidRPr="00E01F16">
              <w:rPr>
                <w:rFonts w:cs="Arial"/>
                <w:szCs w:val="22"/>
              </w:rPr>
              <w:t xml:space="preserve">work </w:t>
            </w:r>
            <w:r w:rsidRPr="00E01F16">
              <w:rPr>
                <w:rFonts w:cs="Arial"/>
                <w:szCs w:val="22"/>
              </w:rPr>
              <w:t>as part of a team, with a proactive and adaptable approach to changing priorities</w:t>
            </w:r>
          </w:p>
        </w:tc>
        <w:tc>
          <w:tcPr>
            <w:tcW w:w="1559" w:type="dxa"/>
            <w:shd w:val="clear" w:color="auto" w:fill="auto"/>
            <w:tcMar>
              <w:top w:w="68" w:type="dxa"/>
              <w:left w:w="85" w:type="dxa"/>
              <w:bottom w:w="68" w:type="dxa"/>
              <w:right w:w="85" w:type="dxa"/>
            </w:tcMar>
          </w:tcPr>
          <w:p w14:paraId="228D98A2" w14:textId="3D85D6E6" w:rsidR="00AE0F93" w:rsidRPr="00E01F16" w:rsidRDefault="009742C6" w:rsidP="00836E84">
            <w:pPr>
              <w:pStyle w:val="NormalNoparaspacing"/>
              <w:rPr>
                <w:rFonts w:cs="Arial"/>
                <w:szCs w:val="22"/>
              </w:rPr>
            </w:pPr>
            <w:r w:rsidRPr="00E01F16">
              <w:rPr>
                <w:rFonts w:cs="Arial"/>
                <w:szCs w:val="22"/>
              </w:rPr>
              <w:t>E</w:t>
            </w:r>
          </w:p>
        </w:tc>
      </w:tr>
      <w:tr w:rsidR="00AE0F93" w:rsidRPr="00853332" w14:paraId="27EF01C8" w14:textId="77777777" w:rsidTr="00853332">
        <w:trPr>
          <w:trHeight w:val="265"/>
        </w:trPr>
        <w:tc>
          <w:tcPr>
            <w:tcW w:w="9210" w:type="dxa"/>
            <w:shd w:val="clear" w:color="auto" w:fill="auto"/>
            <w:tcMar>
              <w:top w:w="68" w:type="dxa"/>
              <w:left w:w="85" w:type="dxa"/>
              <w:bottom w:w="68" w:type="dxa"/>
              <w:right w:w="85" w:type="dxa"/>
            </w:tcMar>
          </w:tcPr>
          <w:p w14:paraId="0066096F" w14:textId="74EE7ED1" w:rsidR="00AE0F93" w:rsidRPr="00E01F16" w:rsidRDefault="009742C6" w:rsidP="00836E84">
            <w:pPr>
              <w:pStyle w:val="NormalNoparaspacing"/>
              <w:rPr>
                <w:rFonts w:cs="Arial"/>
                <w:szCs w:val="22"/>
              </w:rPr>
            </w:pPr>
            <w:r w:rsidRPr="00E01F16">
              <w:rPr>
                <w:rFonts w:cs="Arial"/>
                <w:szCs w:val="22"/>
              </w:rPr>
              <w:t>Experience of using an integrated HR/Payroll database and reporting packages</w:t>
            </w:r>
          </w:p>
        </w:tc>
        <w:tc>
          <w:tcPr>
            <w:tcW w:w="1559" w:type="dxa"/>
            <w:shd w:val="clear" w:color="auto" w:fill="auto"/>
            <w:tcMar>
              <w:top w:w="68" w:type="dxa"/>
              <w:left w:w="85" w:type="dxa"/>
              <w:bottom w:w="68" w:type="dxa"/>
              <w:right w:w="85" w:type="dxa"/>
            </w:tcMar>
          </w:tcPr>
          <w:p w14:paraId="658484FE" w14:textId="11EACF22" w:rsidR="00AE0F93" w:rsidRPr="00E01F16" w:rsidRDefault="00AE0F93" w:rsidP="00836E84">
            <w:pPr>
              <w:pStyle w:val="NormalNoparaspacing"/>
              <w:rPr>
                <w:rFonts w:cs="Arial"/>
                <w:szCs w:val="22"/>
              </w:rPr>
            </w:pPr>
            <w:r w:rsidRPr="00E01F16">
              <w:rPr>
                <w:rFonts w:cs="Arial"/>
                <w:szCs w:val="22"/>
              </w:rPr>
              <w:t>E</w:t>
            </w:r>
          </w:p>
        </w:tc>
      </w:tr>
      <w:tr w:rsidR="009742C6" w:rsidRPr="00853332" w14:paraId="0BC6E32A" w14:textId="77777777" w:rsidTr="00853332">
        <w:trPr>
          <w:trHeight w:val="265"/>
        </w:trPr>
        <w:tc>
          <w:tcPr>
            <w:tcW w:w="9210" w:type="dxa"/>
            <w:shd w:val="clear" w:color="auto" w:fill="auto"/>
            <w:tcMar>
              <w:top w:w="68" w:type="dxa"/>
              <w:left w:w="85" w:type="dxa"/>
              <w:bottom w:w="68" w:type="dxa"/>
              <w:right w:w="85" w:type="dxa"/>
            </w:tcMar>
          </w:tcPr>
          <w:p w14:paraId="608D1667" w14:textId="70694E19" w:rsidR="009742C6" w:rsidRPr="00E01F16" w:rsidRDefault="009742C6" w:rsidP="009742C6">
            <w:pPr>
              <w:pStyle w:val="NormalNoparaspacing"/>
              <w:rPr>
                <w:rFonts w:cs="Arial"/>
                <w:szCs w:val="22"/>
              </w:rPr>
            </w:pPr>
            <w:r w:rsidRPr="00E01F16">
              <w:rPr>
                <w:rFonts w:cs="Arial"/>
                <w:szCs w:val="22"/>
              </w:rPr>
              <w:t xml:space="preserve">Experience of managing </w:t>
            </w:r>
            <w:r w:rsidRPr="00E01F16">
              <w:rPr>
                <w:rFonts w:cs="Arial"/>
                <w:bCs/>
                <w:szCs w:val="22"/>
                <w:lang w:eastAsia="en-GB"/>
              </w:rPr>
              <w:t xml:space="preserve">visa </w:t>
            </w:r>
            <w:proofErr w:type="gramStart"/>
            <w:r w:rsidRPr="00E01F16">
              <w:rPr>
                <w:rFonts w:cs="Arial"/>
                <w:bCs/>
                <w:szCs w:val="22"/>
                <w:lang w:eastAsia="en-GB"/>
              </w:rPr>
              <w:t>applications  and</w:t>
            </w:r>
            <w:proofErr w:type="gramEnd"/>
            <w:r w:rsidRPr="00E01F16">
              <w:rPr>
                <w:rFonts w:cs="Arial"/>
                <w:bCs/>
                <w:szCs w:val="22"/>
                <w:lang w:eastAsia="en-GB"/>
              </w:rPr>
              <w:t xml:space="preserve"> in advising managers and staff on relevant processes</w:t>
            </w:r>
          </w:p>
        </w:tc>
        <w:tc>
          <w:tcPr>
            <w:tcW w:w="1559" w:type="dxa"/>
            <w:shd w:val="clear" w:color="auto" w:fill="auto"/>
            <w:tcMar>
              <w:top w:w="68" w:type="dxa"/>
              <w:left w:w="85" w:type="dxa"/>
              <w:bottom w:w="68" w:type="dxa"/>
              <w:right w:w="85" w:type="dxa"/>
            </w:tcMar>
          </w:tcPr>
          <w:p w14:paraId="1FA15858" w14:textId="1892ACE0" w:rsidR="009742C6" w:rsidRPr="00E01F16" w:rsidRDefault="009742C6" w:rsidP="009742C6">
            <w:pPr>
              <w:pStyle w:val="NormalNoparaspacing"/>
              <w:rPr>
                <w:rFonts w:cs="Arial"/>
                <w:szCs w:val="22"/>
              </w:rPr>
            </w:pPr>
            <w:r w:rsidRPr="00E01F16">
              <w:rPr>
                <w:rFonts w:cs="Arial"/>
                <w:szCs w:val="22"/>
              </w:rPr>
              <w:t>D</w:t>
            </w:r>
          </w:p>
        </w:tc>
      </w:tr>
      <w:tr w:rsidR="009742C6" w:rsidRPr="00853332" w14:paraId="33B65E71" w14:textId="77777777" w:rsidTr="00853332">
        <w:trPr>
          <w:trHeight w:val="265"/>
        </w:trPr>
        <w:tc>
          <w:tcPr>
            <w:tcW w:w="9210" w:type="dxa"/>
            <w:shd w:val="clear" w:color="auto" w:fill="auto"/>
            <w:tcMar>
              <w:top w:w="68" w:type="dxa"/>
              <w:left w:w="85" w:type="dxa"/>
              <w:bottom w:w="68" w:type="dxa"/>
              <w:right w:w="85" w:type="dxa"/>
            </w:tcMar>
          </w:tcPr>
          <w:p w14:paraId="130B2BA0" w14:textId="12E60C72" w:rsidR="009742C6" w:rsidRPr="00E01F16" w:rsidRDefault="009742C6" w:rsidP="009742C6">
            <w:pPr>
              <w:pStyle w:val="NormalNoparaspacing"/>
              <w:rPr>
                <w:rFonts w:cs="Arial"/>
                <w:szCs w:val="22"/>
              </w:rPr>
            </w:pPr>
            <w:r w:rsidRPr="00E01F16">
              <w:rPr>
                <w:rFonts w:cs="Arial"/>
                <w:szCs w:val="22"/>
              </w:rPr>
              <w:t>Previous line management experience</w:t>
            </w:r>
          </w:p>
        </w:tc>
        <w:tc>
          <w:tcPr>
            <w:tcW w:w="1559" w:type="dxa"/>
            <w:shd w:val="clear" w:color="auto" w:fill="auto"/>
            <w:tcMar>
              <w:top w:w="68" w:type="dxa"/>
              <w:left w:w="85" w:type="dxa"/>
              <w:bottom w:w="68" w:type="dxa"/>
              <w:right w:w="85" w:type="dxa"/>
            </w:tcMar>
          </w:tcPr>
          <w:p w14:paraId="2E9560FC" w14:textId="1984215C" w:rsidR="009742C6" w:rsidRPr="00E01F16" w:rsidRDefault="009742C6" w:rsidP="009742C6">
            <w:pPr>
              <w:pStyle w:val="NormalNoparaspacing"/>
              <w:rPr>
                <w:rFonts w:cs="Arial"/>
                <w:szCs w:val="22"/>
              </w:rPr>
            </w:pPr>
            <w:r w:rsidRPr="00E01F16">
              <w:rPr>
                <w:rFonts w:cs="Arial"/>
                <w:szCs w:val="22"/>
              </w:rPr>
              <w:t>E</w:t>
            </w:r>
          </w:p>
        </w:tc>
      </w:tr>
    </w:tbl>
    <w:p w14:paraId="664A4C2F" w14:textId="18226EF2" w:rsidR="009742C6" w:rsidRDefault="009742C6" w:rsidP="001A5FD3">
      <w:pPr>
        <w:pStyle w:val="NormalFullwidthpage"/>
        <w:ind w:left="0"/>
      </w:pPr>
    </w:p>
    <w:p w14:paraId="7C06EECF" w14:textId="77777777" w:rsidR="009742C6" w:rsidRDefault="009742C6">
      <w:pPr>
        <w:spacing w:before="0"/>
      </w:pPr>
      <w:r>
        <w:br w:type="page"/>
      </w: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9210"/>
        <w:gridCol w:w="1559"/>
      </w:tblGrid>
      <w:tr w:rsidR="009742C6" w:rsidRPr="00853332" w14:paraId="65AA2665" w14:textId="77777777" w:rsidTr="00790166">
        <w:trPr>
          <w:trHeight w:val="265"/>
        </w:trPr>
        <w:tc>
          <w:tcPr>
            <w:tcW w:w="9210" w:type="dxa"/>
            <w:tcBorders>
              <w:top w:val="nil"/>
              <w:left w:val="nil"/>
              <w:right w:val="nil"/>
            </w:tcBorders>
            <w:shd w:val="clear" w:color="auto" w:fill="auto"/>
            <w:tcMar>
              <w:top w:w="68" w:type="dxa"/>
              <w:left w:w="85" w:type="dxa"/>
              <w:bottom w:w="68" w:type="dxa"/>
              <w:right w:w="85" w:type="dxa"/>
            </w:tcMar>
          </w:tcPr>
          <w:p w14:paraId="1FC03EC4" w14:textId="77777777" w:rsidR="009742C6" w:rsidRPr="00E01F16" w:rsidRDefault="009742C6" w:rsidP="00D726C4">
            <w:pPr>
              <w:pStyle w:val="NormalNoparaspacing"/>
              <w:rPr>
                <w:rFonts w:cs="Arial"/>
                <w:szCs w:val="22"/>
              </w:rPr>
            </w:pPr>
          </w:p>
          <w:p w14:paraId="2C27B4D5" w14:textId="525633F9" w:rsidR="009742C6" w:rsidRPr="00790166" w:rsidRDefault="009742C6" w:rsidP="00D726C4">
            <w:pPr>
              <w:pStyle w:val="NormalNoparaspacing"/>
              <w:rPr>
                <w:rFonts w:cs="Arial"/>
                <w:sz w:val="28"/>
                <w:szCs w:val="28"/>
              </w:rPr>
            </w:pPr>
            <w:r w:rsidRPr="00790166">
              <w:rPr>
                <w:rFonts w:cs="Arial"/>
                <w:color w:val="F1A983" w:themeColor="accent2" w:themeTint="99"/>
                <w:sz w:val="28"/>
                <w:szCs w:val="28"/>
              </w:rPr>
              <w:t>Skills</w:t>
            </w:r>
          </w:p>
        </w:tc>
        <w:tc>
          <w:tcPr>
            <w:tcW w:w="1559" w:type="dxa"/>
            <w:tcBorders>
              <w:top w:val="nil"/>
              <w:left w:val="nil"/>
              <w:bottom w:val="single" w:sz="4" w:space="0" w:color="F9A100"/>
              <w:right w:val="nil"/>
            </w:tcBorders>
            <w:shd w:val="clear" w:color="auto" w:fill="auto"/>
            <w:tcMar>
              <w:top w:w="68" w:type="dxa"/>
              <w:left w:w="85" w:type="dxa"/>
              <w:bottom w:w="68" w:type="dxa"/>
              <w:right w:w="85" w:type="dxa"/>
            </w:tcMar>
          </w:tcPr>
          <w:p w14:paraId="0A5122A1" w14:textId="77B20FFA" w:rsidR="009742C6" w:rsidRPr="00E01F16" w:rsidRDefault="009742C6" w:rsidP="00D726C4">
            <w:pPr>
              <w:pStyle w:val="NormalNoparaspacing"/>
              <w:rPr>
                <w:rFonts w:cs="Arial"/>
                <w:szCs w:val="22"/>
              </w:rPr>
            </w:pPr>
          </w:p>
        </w:tc>
      </w:tr>
      <w:tr w:rsidR="009742C6" w:rsidRPr="00853332" w14:paraId="6FE274F1" w14:textId="77777777" w:rsidTr="00790166">
        <w:trPr>
          <w:trHeight w:val="265"/>
        </w:trPr>
        <w:tc>
          <w:tcPr>
            <w:tcW w:w="9210" w:type="dxa"/>
            <w:shd w:val="clear" w:color="auto" w:fill="auto"/>
            <w:tcMar>
              <w:top w:w="68" w:type="dxa"/>
              <w:left w:w="85" w:type="dxa"/>
              <w:bottom w:w="68" w:type="dxa"/>
              <w:right w:w="85" w:type="dxa"/>
            </w:tcMar>
          </w:tcPr>
          <w:p w14:paraId="4B8FDB77" w14:textId="01BFCF5C" w:rsidR="009742C6" w:rsidRPr="00E01F16" w:rsidRDefault="009742C6" w:rsidP="00D726C4">
            <w:pPr>
              <w:pStyle w:val="NormalNoparaspacing"/>
              <w:rPr>
                <w:rFonts w:cs="Arial"/>
                <w:szCs w:val="22"/>
              </w:rPr>
            </w:pPr>
            <w:r w:rsidRPr="00E01F16">
              <w:rPr>
                <w:rFonts w:cs="Arial"/>
                <w:szCs w:val="22"/>
              </w:rPr>
              <w:t>Excellent IT and organisational skills</w:t>
            </w:r>
          </w:p>
        </w:tc>
        <w:tc>
          <w:tcPr>
            <w:tcW w:w="1559" w:type="dxa"/>
            <w:tcBorders>
              <w:right w:val="single" w:sz="4" w:space="0" w:color="F9A100"/>
            </w:tcBorders>
            <w:shd w:val="clear" w:color="auto" w:fill="auto"/>
            <w:tcMar>
              <w:top w:w="68" w:type="dxa"/>
              <w:left w:w="85" w:type="dxa"/>
              <w:bottom w:w="68" w:type="dxa"/>
              <w:right w:w="85" w:type="dxa"/>
            </w:tcMar>
          </w:tcPr>
          <w:p w14:paraId="68E337D9" w14:textId="3F2377AD" w:rsidR="009742C6" w:rsidRPr="00E01F16" w:rsidRDefault="009742C6" w:rsidP="00D726C4">
            <w:pPr>
              <w:pStyle w:val="NormalNoparaspacing"/>
              <w:rPr>
                <w:rFonts w:cs="Arial"/>
                <w:szCs w:val="22"/>
              </w:rPr>
            </w:pPr>
            <w:r w:rsidRPr="00E01F16">
              <w:rPr>
                <w:rFonts w:cs="Arial"/>
                <w:szCs w:val="22"/>
              </w:rPr>
              <w:t>E</w:t>
            </w:r>
          </w:p>
        </w:tc>
      </w:tr>
      <w:tr w:rsidR="009742C6" w:rsidRPr="00853332" w14:paraId="04F32583" w14:textId="77777777" w:rsidTr="00790166">
        <w:trPr>
          <w:trHeight w:val="265"/>
        </w:trPr>
        <w:tc>
          <w:tcPr>
            <w:tcW w:w="9210" w:type="dxa"/>
            <w:shd w:val="clear" w:color="auto" w:fill="auto"/>
            <w:tcMar>
              <w:top w:w="68" w:type="dxa"/>
              <w:left w:w="85" w:type="dxa"/>
              <w:bottom w:w="68" w:type="dxa"/>
              <w:right w:w="85" w:type="dxa"/>
            </w:tcMar>
          </w:tcPr>
          <w:p w14:paraId="5DAD3E15" w14:textId="41883218" w:rsidR="009742C6" w:rsidRPr="00E01F16" w:rsidRDefault="009742C6" w:rsidP="00D726C4">
            <w:pPr>
              <w:pStyle w:val="NormalNoparaspacing"/>
              <w:rPr>
                <w:rFonts w:cs="Arial"/>
                <w:szCs w:val="22"/>
              </w:rPr>
            </w:pPr>
            <w:r w:rsidRPr="00E01F16">
              <w:rPr>
                <w:rFonts w:cs="Arial"/>
                <w:szCs w:val="22"/>
              </w:rPr>
              <w:t>Excellent attention to detail and accuracy</w:t>
            </w:r>
          </w:p>
        </w:tc>
        <w:tc>
          <w:tcPr>
            <w:tcW w:w="1559" w:type="dxa"/>
            <w:tcBorders>
              <w:right w:val="single" w:sz="4" w:space="0" w:color="F9A100"/>
            </w:tcBorders>
            <w:shd w:val="clear" w:color="auto" w:fill="auto"/>
            <w:tcMar>
              <w:top w:w="68" w:type="dxa"/>
              <w:left w:w="85" w:type="dxa"/>
              <w:bottom w:w="68" w:type="dxa"/>
              <w:right w:w="85" w:type="dxa"/>
            </w:tcMar>
          </w:tcPr>
          <w:p w14:paraId="5A338145" w14:textId="51B99440" w:rsidR="009742C6" w:rsidRPr="00E01F16" w:rsidRDefault="009742C6" w:rsidP="00D726C4">
            <w:pPr>
              <w:pStyle w:val="NormalNoparaspacing"/>
              <w:rPr>
                <w:rFonts w:cs="Arial"/>
                <w:szCs w:val="22"/>
              </w:rPr>
            </w:pPr>
            <w:r w:rsidRPr="00E01F16">
              <w:rPr>
                <w:rFonts w:cs="Arial"/>
                <w:szCs w:val="22"/>
              </w:rPr>
              <w:t>E</w:t>
            </w:r>
          </w:p>
        </w:tc>
      </w:tr>
      <w:tr w:rsidR="009742C6" w:rsidRPr="00853332" w14:paraId="36E87101" w14:textId="77777777" w:rsidTr="00790166">
        <w:trPr>
          <w:trHeight w:val="265"/>
        </w:trPr>
        <w:tc>
          <w:tcPr>
            <w:tcW w:w="9210" w:type="dxa"/>
            <w:shd w:val="clear" w:color="auto" w:fill="auto"/>
            <w:tcMar>
              <w:top w:w="68" w:type="dxa"/>
              <w:left w:w="85" w:type="dxa"/>
              <w:bottom w:w="68" w:type="dxa"/>
              <w:right w:w="85" w:type="dxa"/>
            </w:tcMar>
          </w:tcPr>
          <w:p w14:paraId="7EF2C636" w14:textId="26E9E395" w:rsidR="009742C6" w:rsidRPr="00E01F16" w:rsidRDefault="009742C6" w:rsidP="00D726C4">
            <w:pPr>
              <w:pStyle w:val="NormalNoparaspacing"/>
              <w:rPr>
                <w:rFonts w:cs="Arial"/>
                <w:szCs w:val="22"/>
              </w:rPr>
            </w:pPr>
            <w:r w:rsidRPr="00E01F16">
              <w:rPr>
                <w:rFonts w:cs="Arial"/>
                <w:szCs w:val="22"/>
              </w:rPr>
              <w:t>Ability to use initiative and make sound, well-considered decisions and judgements</w:t>
            </w:r>
          </w:p>
        </w:tc>
        <w:tc>
          <w:tcPr>
            <w:tcW w:w="1559" w:type="dxa"/>
            <w:tcBorders>
              <w:right w:val="single" w:sz="4" w:space="0" w:color="F9A100"/>
            </w:tcBorders>
            <w:shd w:val="clear" w:color="auto" w:fill="auto"/>
            <w:tcMar>
              <w:top w:w="68" w:type="dxa"/>
              <w:left w:w="85" w:type="dxa"/>
              <w:bottom w:w="68" w:type="dxa"/>
              <w:right w:w="85" w:type="dxa"/>
            </w:tcMar>
          </w:tcPr>
          <w:p w14:paraId="42AB0B97" w14:textId="0D5B7D43" w:rsidR="009742C6" w:rsidRPr="00E01F16" w:rsidRDefault="00E01F16" w:rsidP="00D726C4">
            <w:pPr>
              <w:pStyle w:val="NormalNoparaspacing"/>
              <w:rPr>
                <w:rFonts w:cs="Arial"/>
                <w:szCs w:val="22"/>
              </w:rPr>
            </w:pPr>
            <w:r w:rsidRPr="00E01F16">
              <w:rPr>
                <w:rFonts w:cs="Arial"/>
                <w:szCs w:val="22"/>
              </w:rPr>
              <w:t>E</w:t>
            </w:r>
          </w:p>
        </w:tc>
      </w:tr>
      <w:tr w:rsidR="009742C6" w:rsidRPr="00853332" w14:paraId="2EEC548F" w14:textId="77777777" w:rsidTr="00790166">
        <w:trPr>
          <w:trHeight w:val="265"/>
        </w:trPr>
        <w:tc>
          <w:tcPr>
            <w:tcW w:w="9210" w:type="dxa"/>
            <w:shd w:val="clear" w:color="auto" w:fill="auto"/>
            <w:tcMar>
              <w:top w:w="68" w:type="dxa"/>
              <w:left w:w="85" w:type="dxa"/>
              <w:bottom w:w="68" w:type="dxa"/>
              <w:right w:w="85" w:type="dxa"/>
            </w:tcMar>
          </w:tcPr>
          <w:p w14:paraId="0E440257" w14:textId="21B17F97" w:rsidR="009742C6" w:rsidRPr="00E01F16" w:rsidRDefault="009742C6" w:rsidP="00D726C4">
            <w:pPr>
              <w:pStyle w:val="NormalNoparaspacing"/>
              <w:rPr>
                <w:rFonts w:cs="Arial"/>
                <w:szCs w:val="22"/>
              </w:rPr>
            </w:pPr>
            <w:r w:rsidRPr="00E01F16">
              <w:rPr>
                <w:rFonts w:cs="Arial"/>
                <w:szCs w:val="22"/>
              </w:rPr>
              <w:t>Flexible approach to work and dealing with a range of different stakeholders/demands</w:t>
            </w:r>
          </w:p>
        </w:tc>
        <w:tc>
          <w:tcPr>
            <w:tcW w:w="1559" w:type="dxa"/>
            <w:tcBorders>
              <w:right w:val="single" w:sz="4" w:space="0" w:color="F9A100"/>
            </w:tcBorders>
            <w:shd w:val="clear" w:color="auto" w:fill="auto"/>
            <w:tcMar>
              <w:top w:w="68" w:type="dxa"/>
              <w:left w:w="85" w:type="dxa"/>
              <w:bottom w:w="68" w:type="dxa"/>
              <w:right w:w="85" w:type="dxa"/>
            </w:tcMar>
          </w:tcPr>
          <w:p w14:paraId="621A8850" w14:textId="7B14C10A" w:rsidR="009742C6" w:rsidRPr="00E01F16" w:rsidRDefault="00E01F16" w:rsidP="00D726C4">
            <w:pPr>
              <w:pStyle w:val="NormalNoparaspacing"/>
              <w:rPr>
                <w:rFonts w:cs="Arial"/>
                <w:szCs w:val="22"/>
              </w:rPr>
            </w:pPr>
            <w:r w:rsidRPr="00E01F16">
              <w:rPr>
                <w:rFonts w:cs="Arial"/>
                <w:szCs w:val="22"/>
              </w:rPr>
              <w:t>E</w:t>
            </w:r>
          </w:p>
        </w:tc>
      </w:tr>
      <w:tr w:rsidR="009742C6" w:rsidRPr="00853332" w14:paraId="377A78B6" w14:textId="77777777" w:rsidTr="00790166">
        <w:trPr>
          <w:trHeight w:val="265"/>
        </w:trPr>
        <w:tc>
          <w:tcPr>
            <w:tcW w:w="9210" w:type="dxa"/>
            <w:shd w:val="clear" w:color="auto" w:fill="auto"/>
            <w:tcMar>
              <w:top w:w="68" w:type="dxa"/>
              <w:left w:w="85" w:type="dxa"/>
              <w:bottom w:w="68" w:type="dxa"/>
              <w:right w:w="85" w:type="dxa"/>
            </w:tcMar>
          </w:tcPr>
          <w:p w14:paraId="3B74B037" w14:textId="0FE57377" w:rsidR="009742C6" w:rsidRPr="00E01F16" w:rsidRDefault="009742C6" w:rsidP="009742C6">
            <w:pPr>
              <w:pStyle w:val="NormalNoparaspacing"/>
              <w:tabs>
                <w:tab w:val="left" w:pos="5985"/>
              </w:tabs>
              <w:rPr>
                <w:rFonts w:cs="Arial"/>
                <w:szCs w:val="22"/>
              </w:rPr>
            </w:pPr>
            <w:r w:rsidRPr="00E01F16">
              <w:rPr>
                <w:rFonts w:cs="Arial"/>
                <w:szCs w:val="22"/>
              </w:rPr>
              <w:t>Excellent team player and ‘can do’ attitude</w:t>
            </w:r>
          </w:p>
        </w:tc>
        <w:tc>
          <w:tcPr>
            <w:tcW w:w="1559" w:type="dxa"/>
            <w:tcBorders>
              <w:right w:val="single" w:sz="4" w:space="0" w:color="F9A100"/>
            </w:tcBorders>
            <w:shd w:val="clear" w:color="auto" w:fill="auto"/>
            <w:tcMar>
              <w:top w:w="68" w:type="dxa"/>
              <w:left w:w="85" w:type="dxa"/>
              <w:bottom w:w="68" w:type="dxa"/>
              <w:right w:w="85" w:type="dxa"/>
            </w:tcMar>
          </w:tcPr>
          <w:p w14:paraId="069905A7" w14:textId="3BF32046" w:rsidR="009742C6" w:rsidRPr="00E01F16" w:rsidRDefault="00E01F16" w:rsidP="00D726C4">
            <w:pPr>
              <w:pStyle w:val="NormalNoparaspacing"/>
              <w:rPr>
                <w:rFonts w:cs="Arial"/>
                <w:szCs w:val="22"/>
              </w:rPr>
            </w:pPr>
            <w:r w:rsidRPr="00E01F16">
              <w:rPr>
                <w:rFonts w:cs="Arial"/>
                <w:szCs w:val="22"/>
              </w:rPr>
              <w:t>E</w:t>
            </w:r>
          </w:p>
        </w:tc>
      </w:tr>
      <w:tr w:rsidR="009742C6" w:rsidRPr="00853332" w14:paraId="6870C984" w14:textId="77777777" w:rsidTr="00790166">
        <w:trPr>
          <w:trHeight w:val="265"/>
        </w:trPr>
        <w:tc>
          <w:tcPr>
            <w:tcW w:w="9210" w:type="dxa"/>
            <w:shd w:val="clear" w:color="auto" w:fill="auto"/>
            <w:tcMar>
              <w:top w:w="68" w:type="dxa"/>
              <w:left w:w="85" w:type="dxa"/>
              <w:bottom w:w="68" w:type="dxa"/>
              <w:right w:w="85" w:type="dxa"/>
            </w:tcMar>
          </w:tcPr>
          <w:p w14:paraId="7075BBED" w14:textId="1E783287" w:rsidR="009742C6" w:rsidRPr="00E01F16" w:rsidRDefault="009742C6" w:rsidP="00D726C4">
            <w:pPr>
              <w:pStyle w:val="NormalNoparaspacing"/>
              <w:rPr>
                <w:rFonts w:cs="Arial"/>
                <w:szCs w:val="22"/>
              </w:rPr>
            </w:pPr>
            <w:r w:rsidRPr="00E01F16">
              <w:rPr>
                <w:rFonts w:cs="Arial"/>
                <w:szCs w:val="22"/>
              </w:rPr>
              <w:t>Excellent communication skills, including written communication (e.g. to present clear, well-structured policies, reports, formal ER letters)</w:t>
            </w:r>
          </w:p>
        </w:tc>
        <w:tc>
          <w:tcPr>
            <w:tcW w:w="1559" w:type="dxa"/>
            <w:tcBorders>
              <w:right w:val="single" w:sz="4" w:space="0" w:color="F9A100"/>
            </w:tcBorders>
            <w:shd w:val="clear" w:color="auto" w:fill="auto"/>
            <w:tcMar>
              <w:top w:w="68" w:type="dxa"/>
              <w:left w:w="85" w:type="dxa"/>
              <w:bottom w:w="68" w:type="dxa"/>
              <w:right w:w="85" w:type="dxa"/>
            </w:tcMar>
          </w:tcPr>
          <w:p w14:paraId="6FB75CD2" w14:textId="036648DD" w:rsidR="009742C6" w:rsidRPr="00E01F16" w:rsidRDefault="00E01F16" w:rsidP="00D726C4">
            <w:pPr>
              <w:pStyle w:val="NormalNoparaspacing"/>
              <w:rPr>
                <w:rFonts w:cs="Arial"/>
                <w:szCs w:val="22"/>
              </w:rPr>
            </w:pPr>
            <w:r w:rsidRPr="00E01F16">
              <w:rPr>
                <w:rFonts w:cs="Arial"/>
                <w:szCs w:val="22"/>
              </w:rPr>
              <w:t>E</w:t>
            </w:r>
          </w:p>
        </w:tc>
      </w:tr>
      <w:tr w:rsidR="009742C6" w:rsidRPr="00853332" w14:paraId="19B3C2F5" w14:textId="77777777" w:rsidTr="00790166">
        <w:trPr>
          <w:trHeight w:val="265"/>
        </w:trPr>
        <w:tc>
          <w:tcPr>
            <w:tcW w:w="9210" w:type="dxa"/>
            <w:shd w:val="clear" w:color="auto" w:fill="auto"/>
            <w:tcMar>
              <w:top w:w="68" w:type="dxa"/>
              <w:left w:w="85" w:type="dxa"/>
              <w:bottom w:w="68" w:type="dxa"/>
              <w:right w:w="85" w:type="dxa"/>
            </w:tcMar>
          </w:tcPr>
          <w:p w14:paraId="49EFB614" w14:textId="0B46D984" w:rsidR="009742C6" w:rsidRPr="00E01F16" w:rsidRDefault="009742C6" w:rsidP="009742C6">
            <w:pPr>
              <w:pStyle w:val="NormalNoparaspacing"/>
              <w:rPr>
                <w:rFonts w:cs="Arial"/>
                <w:szCs w:val="22"/>
              </w:rPr>
            </w:pPr>
            <w:r w:rsidRPr="00E01F16">
              <w:rPr>
                <w:rFonts w:cs="Arial"/>
                <w:szCs w:val="22"/>
              </w:rPr>
              <w:t xml:space="preserve">Excellent interpersonal skills and </w:t>
            </w:r>
            <w:r w:rsidR="005C752F">
              <w:rPr>
                <w:rFonts w:cs="Arial"/>
                <w:szCs w:val="22"/>
              </w:rPr>
              <w:t xml:space="preserve">the </w:t>
            </w:r>
            <w:r w:rsidRPr="00E01F16">
              <w:rPr>
                <w:rFonts w:cs="Arial"/>
                <w:szCs w:val="22"/>
              </w:rPr>
              <w:t>ability to build effective relationships quickly</w:t>
            </w:r>
          </w:p>
        </w:tc>
        <w:tc>
          <w:tcPr>
            <w:tcW w:w="1559" w:type="dxa"/>
            <w:tcBorders>
              <w:right w:val="single" w:sz="4" w:space="0" w:color="F9A100"/>
            </w:tcBorders>
            <w:shd w:val="clear" w:color="auto" w:fill="auto"/>
            <w:tcMar>
              <w:top w:w="68" w:type="dxa"/>
              <w:left w:w="85" w:type="dxa"/>
              <w:bottom w:w="68" w:type="dxa"/>
              <w:right w:w="85" w:type="dxa"/>
            </w:tcMar>
          </w:tcPr>
          <w:p w14:paraId="0C28F10A" w14:textId="2CFE0DD6" w:rsidR="009742C6" w:rsidRPr="00E01F16" w:rsidRDefault="00E01F16" w:rsidP="009742C6">
            <w:pPr>
              <w:pStyle w:val="NormalNoparaspacing"/>
              <w:rPr>
                <w:rFonts w:cs="Arial"/>
                <w:szCs w:val="22"/>
              </w:rPr>
            </w:pPr>
            <w:r w:rsidRPr="00E01F16">
              <w:rPr>
                <w:rFonts w:cs="Arial"/>
                <w:szCs w:val="22"/>
              </w:rPr>
              <w:t>E</w:t>
            </w:r>
          </w:p>
        </w:tc>
      </w:tr>
    </w:tbl>
    <w:p w14:paraId="66319B5F" w14:textId="11D1399E" w:rsidR="009742C6" w:rsidRDefault="009742C6">
      <w:pPr>
        <w:spacing w:before="0"/>
      </w:pPr>
    </w:p>
    <w:p w14:paraId="33DAD1FB" w14:textId="77777777" w:rsidR="00F31533" w:rsidRDefault="00F31533" w:rsidP="001A5FD3">
      <w:pPr>
        <w:pStyle w:val="NormalFullwidthpage"/>
        <w:ind w:left="0"/>
      </w:pP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9210"/>
        <w:gridCol w:w="1559"/>
      </w:tblGrid>
      <w:tr w:rsidR="009742C6" w:rsidRPr="00853332" w14:paraId="760807DE" w14:textId="77777777" w:rsidTr="00CD4D67">
        <w:trPr>
          <w:trHeight w:val="265"/>
        </w:trPr>
        <w:tc>
          <w:tcPr>
            <w:tcW w:w="9210" w:type="dxa"/>
            <w:tcBorders>
              <w:top w:val="nil"/>
              <w:left w:val="nil"/>
              <w:right w:val="nil"/>
            </w:tcBorders>
            <w:shd w:val="clear" w:color="auto" w:fill="auto"/>
            <w:tcMar>
              <w:top w:w="68" w:type="dxa"/>
              <w:left w:w="85" w:type="dxa"/>
              <w:bottom w:w="68" w:type="dxa"/>
              <w:right w:w="85" w:type="dxa"/>
            </w:tcMar>
          </w:tcPr>
          <w:p w14:paraId="463BEB30" w14:textId="77777777" w:rsidR="009742C6" w:rsidRPr="00E01F16" w:rsidRDefault="009742C6" w:rsidP="00D726C4">
            <w:pPr>
              <w:pStyle w:val="NormalNoparaspacing"/>
              <w:rPr>
                <w:rFonts w:cs="Arial"/>
                <w:szCs w:val="22"/>
              </w:rPr>
            </w:pPr>
          </w:p>
          <w:p w14:paraId="03BA6B7B" w14:textId="1ECE68AA" w:rsidR="009742C6" w:rsidRPr="00790166" w:rsidRDefault="009742C6" w:rsidP="00D726C4">
            <w:pPr>
              <w:pStyle w:val="NormalNoparaspacing"/>
              <w:rPr>
                <w:rFonts w:cs="Arial"/>
                <w:sz w:val="28"/>
                <w:szCs w:val="28"/>
              </w:rPr>
            </w:pPr>
            <w:r w:rsidRPr="00790166">
              <w:rPr>
                <w:rFonts w:cs="Arial"/>
                <w:color w:val="F1A983" w:themeColor="accent2" w:themeTint="99"/>
                <w:sz w:val="28"/>
                <w:szCs w:val="28"/>
              </w:rPr>
              <w:t>General</w:t>
            </w:r>
          </w:p>
        </w:tc>
        <w:tc>
          <w:tcPr>
            <w:tcW w:w="1559" w:type="dxa"/>
            <w:tcBorders>
              <w:top w:val="nil"/>
              <w:left w:val="nil"/>
              <w:right w:val="nil"/>
            </w:tcBorders>
            <w:shd w:val="clear" w:color="auto" w:fill="auto"/>
            <w:tcMar>
              <w:top w:w="68" w:type="dxa"/>
              <w:left w:w="85" w:type="dxa"/>
              <w:bottom w:w="68" w:type="dxa"/>
              <w:right w:w="85" w:type="dxa"/>
            </w:tcMar>
          </w:tcPr>
          <w:p w14:paraId="21B9F566" w14:textId="77777777" w:rsidR="009742C6" w:rsidRPr="00E01F16" w:rsidRDefault="009742C6" w:rsidP="00D726C4">
            <w:pPr>
              <w:pStyle w:val="NormalNoparaspacing"/>
              <w:rPr>
                <w:rFonts w:cs="Arial"/>
                <w:szCs w:val="22"/>
              </w:rPr>
            </w:pPr>
          </w:p>
        </w:tc>
      </w:tr>
      <w:tr w:rsidR="009742C6" w:rsidRPr="00853332" w14:paraId="00A2AB3E" w14:textId="77777777" w:rsidTr="00D726C4">
        <w:trPr>
          <w:trHeight w:val="265"/>
        </w:trPr>
        <w:tc>
          <w:tcPr>
            <w:tcW w:w="9210" w:type="dxa"/>
            <w:shd w:val="clear" w:color="auto" w:fill="auto"/>
            <w:tcMar>
              <w:top w:w="68" w:type="dxa"/>
              <w:left w:w="85" w:type="dxa"/>
              <w:bottom w:w="68" w:type="dxa"/>
              <w:right w:w="85" w:type="dxa"/>
            </w:tcMar>
          </w:tcPr>
          <w:p w14:paraId="2D22CA3C" w14:textId="05DA2553" w:rsidR="009742C6" w:rsidRPr="00E01F16" w:rsidRDefault="00E01F16" w:rsidP="00D726C4">
            <w:pPr>
              <w:pStyle w:val="NormalNoparaspacing"/>
              <w:rPr>
                <w:rFonts w:cs="Arial"/>
                <w:szCs w:val="22"/>
              </w:rPr>
            </w:pPr>
            <w:r w:rsidRPr="00E01F16">
              <w:rPr>
                <w:rFonts w:cs="Arial"/>
                <w:szCs w:val="22"/>
              </w:rPr>
              <w:t>Ability to maintain confidentiality and deal with sensitive people matters</w:t>
            </w:r>
          </w:p>
        </w:tc>
        <w:tc>
          <w:tcPr>
            <w:tcW w:w="1559" w:type="dxa"/>
            <w:shd w:val="clear" w:color="auto" w:fill="auto"/>
            <w:tcMar>
              <w:top w:w="68" w:type="dxa"/>
              <w:left w:w="85" w:type="dxa"/>
              <w:bottom w:w="68" w:type="dxa"/>
              <w:right w:w="85" w:type="dxa"/>
            </w:tcMar>
          </w:tcPr>
          <w:p w14:paraId="2AB51991" w14:textId="77777777" w:rsidR="009742C6" w:rsidRPr="00E01F16" w:rsidRDefault="009742C6" w:rsidP="00D726C4">
            <w:pPr>
              <w:pStyle w:val="NormalNoparaspacing"/>
              <w:rPr>
                <w:rFonts w:cs="Arial"/>
                <w:szCs w:val="22"/>
              </w:rPr>
            </w:pPr>
            <w:r w:rsidRPr="00E01F16">
              <w:rPr>
                <w:rFonts w:cs="Arial"/>
                <w:szCs w:val="22"/>
              </w:rPr>
              <w:t>E</w:t>
            </w:r>
          </w:p>
        </w:tc>
      </w:tr>
      <w:tr w:rsidR="009742C6" w:rsidRPr="00853332" w14:paraId="2170EB62" w14:textId="77777777" w:rsidTr="00D726C4">
        <w:trPr>
          <w:trHeight w:val="265"/>
        </w:trPr>
        <w:tc>
          <w:tcPr>
            <w:tcW w:w="9210" w:type="dxa"/>
            <w:shd w:val="clear" w:color="auto" w:fill="auto"/>
            <w:tcMar>
              <w:top w:w="68" w:type="dxa"/>
              <w:left w:w="85" w:type="dxa"/>
              <w:bottom w:w="68" w:type="dxa"/>
              <w:right w:w="85" w:type="dxa"/>
            </w:tcMar>
          </w:tcPr>
          <w:p w14:paraId="7B901BA6" w14:textId="3DE00C37" w:rsidR="009742C6" w:rsidRPr="00E01F16" w:rsidRDefault="00E01F16" w:rsidP="00D726C4">
            <w:pPr>
              <w:pStyle w:val="NormalNoparaspacing"/>
              <w:rPr>
                <w:rFonts w:cs="Arial"/>
                <w:szCs w:val="22"/>
              </w:rPr>
            </w:pPr>
            <w:r w:rsidRPr="00E01F16">
              <w:rPr>
                <w:rFonts w:cs="Arial"/>
                <w:szCs w:val="22"/>
              </w:rPr>
              <w:t>Self-motivated, ability to work independently, resilient in dealing with challenge</w:t>
            </w:r>
          </w:p>
        </w:tc>
        <w:tc>
          <w:tcPr>
            <w:tcW w:w="1559" w:type="dxa"/>
            <w:shd w:val="clear" w:color="auto" w:fill="auto"/>
            <w:tcMar>
              <w:top w:w="68" w:type="dxa"/>
              <w:left w:w="85" w:type="dxa"/>
              <w:bottom w:w="68" w:type="dxa"/>
              <w:right w:w="85" w:type="dxa"/>
            </w:tcMar>
          </w:tcPr>
          <w:p w14:paraId="62819D00" w14:textId="77777777" w:rsidR="009742C6" w:rsidRPr="00E01F16" w:rsidRDefault="009742C6" w:rsidP="00D726C4">
            <w:pPr>
              <w:pStyle w:val="NormalNoparaspacing"/>
              <w:rPr>
                <w:rFonts w:cs="Arial"/>
                <w:szCs w:val="22"/>
              </w:rPr>
            </w:pPr>
            <w:r w:rsidRPr="00E01F16">
              <w:rPr>
                <w:rFonts w:cs="Arial"/>
                <w:szCs w:val="22"/>
              </w:rPr>
              <w:t>E</w:t>
            </w:r>
          </w:p>
        </w:tc>
      </w:tr>
      <w:tr w:rsidR="009742C6" w:rsidRPr="00853332" w14:paraId="31CA58EA" w14:textId="77777777" w:rsidTr="00D726C4">
        <w:trPr>
          <w:trHeight w:val="265"/>
        </w:trPr>
        <w:tc>
          <w:tcPr>
            <w:tcW w:w="9210" w:type="dxa"/>
            <w:shd w:val="clear" w:color="auto" w:fill="auto"/>
            <w:tcMar>
              <w:top w:w="68" w:type="dxa"/>
              <w:left w:w="85" w:type="dxa"/>
              <w:bottom w:w="68" w:type="dxa"/>
              <w:right w:w="85" w:type="dxa"/>
            </w:tcMar>
          </w:tcPr>
          <w:p w14:paraId="0402D50A" w14:textId="4DC96BE3" w:rsidR="009742C6" w:rsidRPr="00E01F16" w:rsidRDefault="00E01F16" w:rsidP="00D726C4">
            <w:pPr>
              <w:pStyle w:val="NormalNoparaspacing"/>
              <w:rPr>
                <w:rFonts w:cs="Arial"/>
                <w:szCs w:val="22"/>
              </w:rPr>
            </w:pPr>
            <w:r w:rsidRPr="00E01F16">
              <w:rPr>
                <w:rFonts w:cs="Arial"/>
                <w:szCs w:val="22"/>
              </w:rPr>
              <w:t>A commitment to diversity and equal opportunities in employment and service delivery</w:t>
            </w:r>
          </w:p>
        </w:tc>
        <w:tc>
          <w:tcPr>
            <w:tcW w:w="1559" w:type="dxa"/>
            <w:shd w:val="clear" w:color="auto" w:fill="auto"/>
            <w:tcMar>
              <w:top w:w="68" w:type="dxa"/>
              <w:left w:w="85" w:type="dxa"/>
              <w:bottom w:w="68" w:type="dxa"/>
              <w:right w:w="85" w:type="dxa"/>
            </w:tcMar>
          </w:tcPr>
          <w:p w14:paraId="7BB38A37" w14:textId="0D9DE554" w:rsidR="009742C6" w:rsidRPr="00E01F16" w:rsidRDefault="00E01F16" w:rsidP="00D726C4">
            <w:pPr>
              <w:pStyle w:val="NormalNoparaspacing"/>
              <w:rPr>
                <w:rFonts w:cs="Arial"/>
                <w:szCs w:val="22"/>
              </w:rPr>
            </w:pPr>
            <w:r w:rsidRPr="00E01F16">
              <w:rPr>
                <w:rFonts w:cs="Arial"/>
                <w:szCs w:val="22"/>
              </w:rPr>
              <w:t>E</w:t>
            </w:r>
          </w:p>
        </w:tc>
      </w:tr>
      <w:tr w:rsidR="009742C6" w:rsidRPr="00853332" w14:paraId="01A544A3" w14:textId="77777777" w:rsidTr="00D726C4">
        <w:trPr>
          <w:trHeight w:val="265"/>
        </w:trPr>
        <w:tc>
          <w:tcPr>
            <w:tcW w:w="9210" w:type="dxa"/>
            <w:shd w:val="clear" w:color="auto" w:fill="auto"/>
            <w:tcMar>
              <w:top w:w="68" w:type="dxa"/>
              <w:left w:w="85" w:type="dxa"/>
              <w:bottom w:w="68" w:type="dxa"/>
              <w:right w:w="85" w:type="dxa"/>
            </w:tcMar>
          </w:tcPr>
          <w:p w14:paraId="3AC1E971" w14:textId="2F6BE843" w:rsidR="009742C6" w:rsidRPr="00E01F16" w:rsidRDefault="00E01F16" w:rsidP="00E01F16">
            <w:pPr>
              <w:pStyle w:val="NormalNoparaspacing"/>
              <w:tabs>
                <w:tab w:val="left" w:pos="7845"/>
              </w:tabs>
              <w:rPr>
                <w:rFonts w:cs="Arial"/>
                <w:szCs w:val="22"/>
              </w:rPr>
            </w:pPr>
            <w:r w:rsidRPr="00E01F16">
              <w:rPr>
                <w:rFonts w:cs="Arial"/>
                <w:szCs w:val="22"/>
              </w:rPr>
              <w:t>An interest in cancer research</w:t>
            </w:r>
          </w:p>
        </w:tc>
        <w:tc>
          <w:tcPr>
            <w:tcW w:w="1559" w:type="dxa"/>
            <w:shd w:val="clear" w:color="auto" w:fill="auto"/>
            <w:tcMar>
              <w:top w:w="68" w:type="dxa"/>
              <w:left w:w="85" w:type="dxa"/>
              <w:bottom w:w="68" w:type="dxa"/>
              <w:right w:w="85" w:type="dxa"/>
            </w:tcMar>
          </w:tcPr>
          <w:p w14:paraId="3C256520" w14:textId="065BB22E" w:rsidR="009742C6" w:rsidRPr="00E01F16" w:rsidRDefault="00E01F16" w:rsidP="00D726C4">
            <w:pPr>
              <w:pStyle w:val="NormalNoparaspacing"/>
              <w:rPr>
                <w:rFonts w:cs="Arial"/>
                <w:szCs w:val="22"/>
              </w:rPr>
            </w:pPr>
            <w:r w:rsidRPr="00E01F16">
              <w:rPr>
                <w:rFonts w:cs="Arial"/>
                <w:szCs w:val="22"/>
              </w:rPr>
              <w:t>D</w:t>
            </w:r>
          </w:p>
        </w:tc>
      </w:tr>
    </w:tbl>
    <w:p w14:paraId="2DE6680D" w14:textId="77777777" w:rsidR="009742C6" w:rsidRDefault="009742C6" w:rsidP="001A5FD3">
      <w:pPr>
        <w:pStyle w:val="NormalFullwidthpage"/>
        <w:ind w:left="0"/>
        <w:sectPr w:rsidR="009742C6" w:rsidSect="007D54E1">
          <w:headerReference w:type="default" r:id="rId35"/>
          <w:headerReference w:type="first" r:id="rId36"/>
          <w:pgSz w:w="11901" w:h="16840"/>
          <w:pgMar w:top="3402" w:right="567" w:bottom="851" w:left="4253" w:header="567" w:footer="454" w:gutter="0"/>
          <w:cols w:space="708"/>
          <w:titlePg/>
          <w:docGrid w:linePitch="258"/>
        </w:sectPr>
      </w:pPr>
    </w:p>
    <w:p w14:paraId="4B598363"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44123E69"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r w:rsidR="004E1CAD">
        <w:t xml:space="preserve"> All staff receive an additional three days at Christmas.</w:t>
      </w:r>
    </w:p>
    <w:p w14:paraId="0AF12CFF"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6157E6DC"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044076EB" w14:textId="77777777" w:rsidR="00185477" w:rsidRDefault="00185477" w:rsidP="004D21EB">
      <w:pPr>
        <w:pStyle w:val="Heading2"/>
      </w:pPr>
      <w:r w:rsidRPr="00E46DB7">
        <w:t>Further information</w:t>
      </w:r>
    </w:p>
    <w:p w14:paraId="381EC58D" w14:textId="5F897032" w:rsidR="00527D8F" w:rsidRPr="00A7258E" w:rsidRDefault="004D21EB" w:rsidP="00185477">
      <w:r w:rsidRPr="004D21EB">
        <w:t xml:space="preserve">You may contact </w:t>
      </w:r>
      <w:r w:rsidR="00E01F16">
        <w:t>Karen Grieff</w:t>
      </w:r>
      <w:r w:rsidR="00903604">
        <w:t xml:space="preserve"> </w:t>
      </w:r>
      <w:r w:rsidRPr="004D21EB">
        <w:t xml:space="preserve">for further information by emailing </w:t>
      </w:r>
      <w:r w:rsidR="00E01F16">
        <w:t>karen</w:t>
      </w:r>
      <w:r w:rsidR="00AE0F93">
        <w:t>.</w:t>
      </w:r>
      <w:r w:rsidR="00E01F16">
        <w:t>grieff</w:t>
      </w:r>
      <w:r w:rsidR="00AE0F93">
        <w:t>@icr.ac.uk</w:t>
      </w:r>
      <w:r w:rsidRPr="004D21EB">
        <w:t>. This job description is a reflection of the current position and is subject to review and alteration in detail and emphasis in the light of future changes or development.</w:t>
      </w:r>
      <w:r w:rsidR="00301522">
        <w:rPr>
          <w:noProof/>
        </w:rPr>
        <mc:AlternateContent>
          <mc:Choice Requires="wps">
            <w:drawing>
              <wp:anchor distT="0" distB="0" distL="114300" distR="114300" simplePos="0" relativeHeight="251656192" behindDoc="0" locked="0" layoutInCell="1" allowOverlap="1" wp14:anchorId="47B319B7" wp14:editId="512FD848">
                <wp:simplePos x="0" y="0"/>
                <wp:positionH relativeFrom="column">
                  <wp:posOffset>-2340610</wp:posOffset>
                </wp:positionH>
                <wp:positionV relativeFrom="page">
                  <wp:posOffset>2030095</wp:posOffset>
                </wp:positionV>
                <wp:extent cx="2066290" cy="1306830"/>
                <wp:effectExtent l="0" t="0" r="0" b="0"/>
                <wp:wrapNone/>
                <wp:docPr id="1175691473" name="Rectangle: Diagonal Corners Snipped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1306830"/>
                        </a:xfrm>
                        <a:prstGeom prst="snip2DiagRect">
                          <a:avLst>
                            <a:gd name="adj1" fmla="val 2517"/>
                            <a:gd name="adj2" fmla="val 2371"/>
                          </a:avLst>
                        </a:prstGeom>
                        <a:solidFill>
                          <a:srgbClr val="F9A100"/>
                        </a:solidFill>
                        <a:ln w="25400" cap="flat" cmpd="sng" algn="ctr">
                          <a:noFill/>
                          <a:prstDash val="solid"/>
                        </a:ln>
                        <a:effectLst/>
                      </wps:spPr>
                      <wps:txbx>
                        <w:txbxContent>
                          <w:p w14:paraId="1196D9E4"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319B7" id="Rectangle: Diagonal Corners Snipped 11" o:spid="_x0000_s1033" style="position:absolute;margin-left:-184.3pt;margin-top:159.85pt;width:162.7pt;height:10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290,1306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" adj="-11796480,,5400" path="m32893,l2035305,r30985,30985l2066290,1273937r-32893,32893l30985,1306830,,1275845,,32893,32893,xe" fillcolor="#f9a100" stroked="f" strokeweight="2pt">
                <v:stroke joinstyle="miter"/>
                <v:formulas/>
                <v:path arrowok="t" o:connecttype="custom" o:connectlocs="32893,0;2035305,0;2066290,30985;2066290,1273937;2033397,1306830;30985,1306830;0,1275845;0,32893;32893,0" o:connectangles="0,0,0,0,0,0,0,0,0" textboxrect="0,0,2066290,1306830"/>
                <v:textbox inset="2.5mm,2.5mm">
                  <w:txbxContent>
                    <w:p w14:paraId="1196D9E4" w14:textId="77777777" w:rsidR="00061A46" w:rsidRDefault="00E75509" w:rsidP="00061A46">
                      <w:pPr>
                        <w:pStyle w:val="Sectionheading"/>
                      </w:pPr>
                      <w:r>
                        <w:t>Benefits</w:t>
                      </w:r>
                    </w:p>
                  </w:txbxContent>
                </v:textbox>
                <w10:wrap anchory="page"/>
              </v:shape>
            </w:pict>
          </mc:Fallback>
        </mc:AlternateContent>
      </w:r>
    </w:p>
    <w:sectPr w:rsidR="00527D8F" w:rsidRPr="00A7258E" w:rsidSect="007D54E1">
      <w:pgSz w:w="11901" w:h="16840"/>
      <w:pgMar w:top="3402" w:right="567" w:bottom="851" w:left="4253" w:header="567" w:footer="454" w:gutter="0"/>
      <w:cols w:space="708"/>
      <w:titlePg/>
      <w:docGrid w:linePitch="25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acqui Bailie" w:date="2025-05-22T09:32:00Z" w:initials="JB">
    <w:p w14:paraId="31CD81D2" w14:textId="77777777" w:rsidR="00A676C3" w:rsidRDefault="00A676C3" w:rsidP="00A676C3">
      <w:pPr>
        <w:pStyle w:val="CommentText"/>
      </w:pPr>
      <w:r>
        <w:rPr>
          <w:rStyle w:val="CommentReference"/>
        </w:rPr>
        <w:annotationRef/>
      </w:r>
      <w:r>
        <w:t>Will they be responsible for doing this, or for ensuring that the HR Admin team do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CD81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B7FBC0" w16cex:dateUtc="2025-05-22T08: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CD81D2" w16cid:durableId="2CB7FB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446B0" w14:textId="77777777" w:rsidR="00A3693C" w:rsidRDefault="00A3693C">
      <w:r>
        <w:separator/>
      </w:r>
    </w:p>
  </w:endnote>
  <w:endnote w:type="continuationSeparator" w:id="0">
    <w:p w14:paraId="0E216C0D" w14:textId="77777777" w:rsidR="00A3693C" w:rsidRDefault="00A36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77758" w14:textId="77777777" w:rsidR="00565215" w:rsidRPr="00853332" w:rsidRDefault="00DD7401" w:rsidP="00372245">
    <w:pPr>
      <w:pStyle w:val="Footer"/>
      <w:jc w:val="right"/>
      <w:rPr>
        <w:rFonts w:ascii="Replica Pro Regular" w:hAnsi="Replica Pro Regular"/>
        <w:sz w:val="18"/>
      </w:rPr>
    </w:pPr>
    <w:r>
      <w:rPr>
        <w:rStyle w:val="PageNumber"/>
      </w:rPr>
      <w:fldChar w:fldCharType="begin"/>
    </w:r>
    <w:r>
      <w:rPr>
        <w:rStyle w:val="PageNumber"/>
      </w:rPr>
      <w:instrText xml:space="preserve"> PAGE </w:instrText>
    </w:r>
    <w:r>
      <w:rPr>
        <w:rStyle w:val="PageNumber"/>
      </w:rPr>
      <w:fldChar w:fldCharType="separate"/>
    </w:r>
    <w:r w:rsidR="006730E2">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BDC27" w14:textId="77777777" w:rsidR="00A3693C" w:rsidRDefault="00A3693C">
      <w:r>
        <w:separator/>
      </w:r>
    </w:p>
  </w:footnote>
  <w:footnote w:type="continuationSeparator" w:id="0">
    <w:p w14:paraId="20706C9B" w14:textId="77777777" w:rsidR="00A3693C" w:rsidRDefault="00A36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5E108" w14:textId="026A4821" w:rsidR="007B3B40" w:rsidRDefault="00301522" w:rsidP="00781695">
    <w:pPr>
      <w:pStyle w:val="Header"/>
    </w:pPr>
    <w:r>
      <w:rPr>
        <w:noProof/>
      </w:rPr>
      <mc:AlternateContent>
        <mc:Choice Requires="wps">
          <w:drawing>
            <wp:anchor distT="0" distB="0" distL="114300" distR="114300" simplePos="0" relativeHeight="251652096" behindDoc="0" locked="0" layoutInCell="1" allowOverlap="1" wp14:anchorId="375FD89E" wp14:editId="7E3FF91A">
              <wp:simplePos x="0" y="0"/>
              <wp:positionH relativeFrom="page">
                <wp:posOffset>374650</wp:posOffset>
              </wp:positionH>
              <wp:positionV relativeFrom="page">
                <wp:posOffset>309880</wp:posOffset>
              </wp:positionV>
              <wp:extent cx="6818630" cy="82550"/>
              <wp:effectExtent l="0" t="0" r="0" b="0"/>
              <wp:wrapNone/>
              <wp:docPr id="1261068047" name="Oc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03AB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 o:spid="_x0000_s1026" type="#_x0000_t10" style="position:absolute;margin-left:29.5pt;margin-top:24.4pt;width:536.9pt;height: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mc:Fallback>
      </mc:AlternateContent>
    </w:r>
    <w:r w:rsidR="007B3B40">
      <w:t>HR Administration Team Leader</w:t>
    </w:r>
  </w:p>
  <w:p w14:paraId="2750AF1D" w14:textId="67A6F5E7" w:rsidR="00781695" w:rsidRPr="007B3B40" w:rsidRDefault="00B64961" w:rsidP="00781695">
    <w:pPr>
      <w:pStyle w:val="Header"/>
      <w:rPr>
        <w:color w:val="BFBFBF" w:themeColor="background1" w:themeShade="BF"/>
      </w:rPr>
    </w:pPr>
    <w:r w:rsidRPr="007B3B40">
      <w:rPr>
        <w:color w:val="BFBFBF" w:themeColor="background1" w:themeShade="BF"/>
      </w:rPr>
      <w:fldChar w:fldCharType="begin"/>
    </w:r>
    <w:r w:rsidRPr="007B3B40">
      <w:rPr>
        <w:color w:val="BFBFBF" w:themeColor="background1" w:themeShade="BF"/>
      </w:rPr>
      <w:instrText xml:space="preserve"> STYLEREF "Front cover heading_" \* MERGEFORMAT </w:instrText>
    </w:r>
    <w:r w:rsidRPr="007B3B40">
      <w:rPr>
        <w:color w:val="BFBFBF" w:themeColor="background1" w:themeShade="BF"/>
      </w:rPr>
      <w:fldChar w:fldCharType="separate"/>
    </w:r>
    <w:r w:rsidR="005C752F">
      <w:rPr>
        <w:noProof/>
        <w:color w:val="BFBFBF" w:themeColor="background1" w:themeShade="BF"/>
      </w:rPr>
      <w:t>Candidate Information</w:t>
    </w:r>
    <w:r w:rsidRPr="007B3B40">
      <w:rPr>
        <w:noProof/>
        <w:color w:val="BFBFBF" w:themeColor="background1" w:themeShade="BF"/>
      </w:rPr>
      <w:fldChar w:fldCharType="end"/>
    </w:r>
  </w:p>
  <w:p w14:paraId="5D5AB0C4" w14:textId="19E84730" w:rsidR="00512BC7" w:rsidRPr="00725E41" w:rsidRDefault="00301522" w:rsidP="00725E41">
    <w:pPr>
      <w:pStyle w:val="HeaderSubtitle"/>
    </w:pPr>
    <w:r>
      <w:rPr>
        <w:noProof/>
      </w:rPr>
      <mc:AlternateContent>
        <mc:Choice Requires="wps">
          <w:drawing>
            <wp:anchor distT="0" distB="0" distL="114300" distR="114300" simplePos="0" relativeHeight="251657216" behindDoc="0" locked="0" layoutInCell="1" allowOverlap="1" wp14:anchorId="7305E4A3" wp14:editId="52AB8A5F">
              <wp:simplePos x="0" y="0"/>
              <wp:positionH relativeFrom="page">
                <wp:posOffset>2700655</wp:posOffset>
              </wp:positionH>
              <wp:positionV relativeFrom="page">
                <wp:posOffset>2026920</wp:posOffset>
              </wp:positionV>
              <wp:extent cx="4507230" cy="82550"/>
              <wp:effectExtent l="0" t="0" r="0" b="0"/>
              <wp:wrapNone/>
              <wp:docPr id="1600602484" name="Octago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rgbClr val="616365">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75441" id="Octagon 9" o:spid="_x0000_s1026" type="#_x0000_t10" style="position:absolute;margin-left:212.65pt;margin-top:159.6pt;width:354.9pt;height: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" adj="5483" fillcolor="#616365" stroked="f">
              <v:fill opacity="16448f"/>
              <v:textbox inset=",7.2pt,,7.2p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C848C" w14:textId="577645B1" w:rsidR="00F705A1" w:rsidRPr="00C34F30" w:rsidRDefault="00301522" w:rsidP="00F705A1">
    <w:pPr>
      <w:pStyle w:val="Header"/>
    </w:pPr>
    <w:r>
      <w:rPr>
        <w:noProof/>
      </w:rPr>
      <w:drawing>
        <wp:anchor distT="0" distB="0" distL="114300" distR="114300" simplePos="0" relativeHeight="251654144" behindDoc="0" locked="0" layoutInCell="1" allowOverlap="1" wp14:anchorId="442126BE" wp14:editId="5A99C062">
          <wp:simplePos x="0" y="0"/>
          <wp:positionH relativeFrom="column">
            <wp:posOffset>-2340610</wp:posOffset>
          </wp:positionH>
          <wp:positionV relativeFrom="page">
            <wp:posOffset>360045</wp:posOffset>
          </wp:positionV>
          <wp:extent cx="2851150" cy="554355"/>
          <wp:effectExtent l="0" t="0" r="0" b="0"/>
          <wp:wrapNone/>
          <wp:docPr id="10"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R_F_Col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1150" cy="5543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120" behindDoc="0" locked="0" layoutInCell="1" allowOverlap="1" wp14:anchorId="46D825A8" wp14:editId="270EC9B6">
              <wp:simplePos x="0" y="0"/>
              <wp:positionH relativeFrom="page">
                <wp:posOffset>2695575</wp:posOffset>
              </wp:positionH>
              <wp:positionV relativeFrom="page">
                <wp:posOffset>2026920</wp:posOffset>
              </wp:positionV>
              <wp:extent cx="4507230" cy="82550"/>
              <wp:effectExtent l="0" t="0" r="0" b="0"/>
              <wp:wrapNone/>
              <wp:docPr id="1526075158" name="Octago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3F49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8" o:spid="_x0000_s1026" type="#_x0000_t10" style="position:absolute;margin-left:212.25pt;margin-top:159.6pt;width:354.9pt;height: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" adj="5483" fillcolor="#f9a100"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89F3" w14:textId="77777777" w:rsidR="007B3B40" w:rsidRDefault="007B3B40" w:rsidP="007B3B40">
    <w:pPr>
      <w:pStyle w:val="Header"/>
    </w:pPr>
    <w:r>
      <w:rPr>
        <w:noProof/>
      </w:rPr>
      <mc:AlternateContent>
        <mc:Choice Requires="wps">
          <w:drawing>
            <wp:anchor distT="0" distB="0" distL="114300" distR="114300" simplePos="0" relativeHeight="251666432" behindDoc="0" locked="0" layoutInCell="1" allowOverlap="1" wp14:anchorId="76A47A9C" wp14:editId="1F00B9B2">
              <wp:simplePos x="0" y="0"/>
              <wp:positionH relativeFrom="page">
                <wp:posOffset>374650</wp:posOffset>
              </wp:positionH>
              <wp:positionV relativeFrom="page">
                <wp:posOffset>309880</wp:posOffset>
              </wp:positionV>
              <wp:extent cx="6818630" cy="82550"/>
              <wp:effectExtent l="0" t="0" r="0" b="0"/>
              <wp:wrapNone/>
              <wp:docPr id="156882996" name="Oc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5DEB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 o:spid="_x0000_s1026" type="#_x0000_t10" style="position:absolute;margin-left:29.5pt;margin-top:24.4pt;width:536.9pt;height: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mc:Fallback>
      </mc:AlternateContent>
    </w:r>
    <w:r>
      <w:t>HR Administration Team Leader</w:t>
    </w:r>
  </w:p>
  <w:p w14:paraId="06B20633" w14:textId="3243A232" w:rsidR="007B3B40" w:rsidRPr="007B3B40" w:rsidRDefault="007B3B40" w:rsidP="007B3B40">
    <w:pPr>
      <w:pStyle w:val="Header"/>
      <w:rPr>
        <w:color w:val="BFBFBF" w:themeColor="background1" w:themeShade="BF"/>
      </w:rPr>
    </w:pPr>
    <w:r w:rsidRPr="007B3B40">
      <w:rPr>
        <w:color w:val="BFBFBF" w:themeColor="background1" w:themeShade="BF"/>
      </w:rPr>
      <w:fldChar w:fldCharType="begin"/>
    </w:r>
    <w:r w:rsidRPr="007B3B40">
      <w:rPr>
        <w:color w:val="BFBFBF" w:themeColor="background1" w:themeShade="BF"/>
      </w:rPr>
      <w:instrText xml:space="preserve"> STYLEREF "Front cover heading_" \* MERGEFORMAT </w:instrText>
    </w:r>
    <w:r w:rsidRPr="007B3B40">
      <w:rPr>
        <w:color w:val="BFBFBF" w:themeColor="background1" w:themeShade="BF"/>
      </w:rPr>
      <w:fldChar w:fldCharType="separate"/>
    </w:r>
    <w:r w:rsidR="005C752F">
      <w:rPr>
        <w:noProof/>
        <w:color w:val="BFBFBF" w:themeColor="background1" w:themeShade="BF"/>
      </w:rPr>
      <w:t>Candidate Information</w:t>
    </w:r>
    <w:r w:rsidRPr="007B3B40">
      <w:rPr>
        <w:noProof/>
        <w:color w:val="BFBFBF" w:themeColor="background1" w:themeShade="BF"/>
      </w:rPr>
      <w:fldChar w:fldCharType="end"/>
    </w:r>
  </w:p>
  <w:p w14:paraId="1B2F27D6" w14:textId="65F8F4C8" w:rsidR="00242AC3" w:rsidRDefault="00301522" w:rsidP="00781695">
    <w:pPr>
      <w:pStyle w:val="Header"/>
    </w:pPr>
    <w:r>
      <w:rPr>
        <w:noProof/>
      </w:rPr>
      <mc:AlternateContent>
        <mc:Choice Requires="wps">
          <w:drawing>
            <wp:anchor distT="0" distB="0" distL="114300" distR="114300" simplePos="0" relativeHeight="251662336" behindDoc="0" locked="0" layoutInCell="1" allowOverlap="1" wp14:anchorId="6D2987AD" wp14:editId="0865B36D">
              <wp:simplePos x="0" y="0"/>
              <wp:positionH relativeFrom="page">
                <wp:posOffset>374650</wp:posOffset>
              </wp:positionH>
              <wp:positionV relativeFrom="page">
                <wp:posOffset>309880</wp:posOffset>
              </wp:positionV>
              <wp:extent cx="6818630" cy="82550"/>
              <wp:effectExtent l="0" t="0" r="0" b="0"/>
              <wp:wrapNone/>
              <wp:docPr id="353535306" name="Oc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D9B61" id="Octagon 7" o:spid="_x0000_s1026" type="#_x0000_t10" style="position:absolute;margin-left:29.5pt;margin-top:24.4pt;width:536.9pt;height: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mc:Fallback>
      </mc:AlternateContent>
    </w:r>
    <w:r w:rsidR="007B3B40">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2BE4C" w14:textId="77777777" w:rsidR="007B3B40" w:rsidRDefault="007B3B40" w:rsidP="007B3B40">
    <w:pPr>
      <w:pStyle w:val="Header"/>
    </w:pPr>
    <w:r>
      <w:rPr>
        <w:noProof/>
      </w:rPr>
      <mc:AlternateContent>
        <mc:Choice Requires="wps">
          <w:drawing>
            <wp:anchor distT="0" distB="0" distL="114300" distR="114300" simplePos="0" relativeHeight="251664384" behindDoc="0" locked="0" layoutInCell="1" allowOverlap="1" wp14:anchorId="54048ABB" wp14:editId="4D4AF988">
              <wp:simplePos x="0" y="0"/>
              <wp:positionH relativeFrom="page">
                <wp:posOffset>374650</wp:posOffset>
              </wp:positionH>
              <wp:positionV relativeFrom="page">
                <wp:posOffset>309880</wp:posOffset>
              </wp:positionV>
              <wp:extent cx="6818630" cy="82550"/>
              <wp:effectExtent l="0" t="0" r="0" b="0"/>
              <wp:wrapNone/>
              <wp:docPr id="1021766936" name="Oc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E1CF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 o:spid="_x0000_s1026" type="#_x0000_t10" style="position:absolute;margin-left:29.5pt;margin-top:24.4pt;width:536.9pt;height: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mc:Fallback>
      </mc:AlternateContent>
    </w:r>
    <w:r>
      <w:t>HR Administration Team Leader</w:t>
    </w:r>
  </w:p>
  <w:p w14:paraId="19FB2D46" w14:textId="7AFD4E9F" w:rsidR="007B3B40" w:rsidRPr="007B3B40" w:rsidRDefault="007B3B40" w:rsidP="007B3B40">
    <w:pPr>
      <w:pStyle w:val="Header"/>
      <w:rPr>
        <w:color w:val="BFBFBF" w:themeColor="background1" w:themeShade="BF"/>
      </w:rPr>
    </w:pPr>
    <w:r w:rsidRPr="007B3B40">
      <w:rPr>
        <w:color w:val="BFBFBF" w:themeColor="background1" w:themeShade="BF"/>
      </w:rPr>
      <w:fldChar w:fldCharType="begin"/>
    </w:r>
    <w:r w:rsidRPr="007B3B40">
      <w:rPr>
        <w:color w:val="BFBFBF" w:themeColor="background1" w:themeShade="BF"/>
      </w:rPr>
      <w:instrText xml:space="preserve"> STYLEREF "Front cover heading_" \* MERGEFORMAT </w:instrText>
    </w:r>
    <w:r w:rsidRPr="007B3B40">
      <w:rPr>
        <w:color w:val="BFBFBF" w:themeColor="background1" w:themeShade="BF"/>
      </w:rPr>
      <w:fldChar w:fldCharType="separate"/>
    </w:r>
    <w:r w:rsidR="005C752F">
      <w:rPr>
        <w:noProof/>
        <w:color w:val="BFBFBF" w:themeColor="background1" w:themeShade="BF"/>
      </w:rPr>
      <w:t>Candidate Information</w:t>
    </w:r>
    <w:r w:rsidRPr="007B3B40">
      <w:rPr>
        <w:noProof/>
        <w:color w:val="BFBFBF" w:themeColor="background1" w:themeShade="BF"/>
      </w:rPr>
      <w:fldChar w:fldCharType="end"/>
    </w:r>
  </w:p>
  <w:p w14:paraId="5FE0A160" w14:textId="02545466" w:rsidR="00242AC3" w:rsidRPr="00C34F30" w:rsidRDefault="00301522" w:rsidP="0073723C">
    <w:pPr>
      <w:pStyle w:val="Header"/>
    </w:pPr>
    <w:r>
      <w:rPr>
        <w:noProof/>
      </w:rPr>
      <mc:AlternateContent>
        <mc:Choice Requires="wps">
          <w:drawing>
            <wp:anchor distT="0" distB="0" distL="114300" distR="114300" simplePos="0" relativeHeight="251661312" behindDoc="0" locked="0" layoutInCell="1" allowOverlap="1" wp14:anchorId="574D94F8" wp14:editId="73E75CB4">
              <wp:simplePos x="0" y="0"/>
              <wp:positionH relativeFrom="page">
                <wp:posOffset>374650</wp:posOffset>
              </wp:positionH>
              <wp:positionV relativeFrom="page">
                <wp:posOffset>309880</wp:posOffset>
              </wp:positionV>
              <wp:extent cx="6818630" cy="82550"/>
              <wp:effectExtent l="0" t="0" r="0" b="0"/>
              <wp:wrapNone/>
              <wp:docPr id="724501450" name="Octag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527E" id="Octagon 6" o:spid="_x0000_s1026" type="#_x0000_t10" style="position:absolute;margin-left:29.5pt;margin-top:24.4pt;width:536.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5658C5AF" wp14:editId="7E5B5DD5">
              <wp:simplePos x="0" y="0"/>
              <wp:positionH relativeFrom="page">
                <wp:posOffset>2695575</wp:posOffset>
              </wp:positionH>
              <wp:positionV relativeFrom="page">
                <wp:posOffset>2026920</wp:posOffset>
              </wp:positionV>
              <wp:extent cx="4507230" cy="82550"/>
              <wp:effectExtent l="0" t="0" r="0" b="0"/>
              <wp:wrapNone/>
              <wp:docPr id="1909209548" name="Oc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rgbClr val="616365">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05F10" id="Octagon 5" o:spid="_x0000_s1026" type="#_x0000_t10" style="position:absolute;margin-left:212.25pt;margin-top:159.6pt;width:354.9pt;height: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" adj="5483" fillcolor="#616365" stroked="f">
              <v:fill opacity="16448f"/>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02A4D" w14:textId="77777777" w:rsidR="00E01F16" w:rsidRDefault="00E01F16" w:rsidP="00E01F16">
    <w:pPr>
      <w:pStyle w:val="Header"/>
    </w:pPr>
    <w:r>
      <w:rPr>
        <w:noProof/>
      </w:rPr>
      <mc:AlternateContent>
        <mc:Choice Requires="wps">
          <w:drawing>
            <wp:anchor distT="0" distB="0" distL="114300" distR="114300" simplePos="0" relativeHeight="251670528" behindDoc="0" locked="0" layoutInCell="1" allowOverlap="1" wp14:anchorId="1719FDD0" wp14:editId="5B2AD54D">
              <wp:simplePos x="0" y="0"/>
              <wp:positionH relativeFrom="page">
                <wp:posOffset>374650</wp:posOffset>
              </wp:positionH>
              <wp:positionV relativeFrom="page">
                <wp:posOffset>309880</wp:posOffset>
              </wp:positionV>
              <wp:extent cx="6818630" cy="82550"/>
              <wp:effectExtent l="0" t="0" r="0" b="0"/>
              <wp:wrapNone/>
              <wp:docPr id="850189590" name="Oc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EFE6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 o:spid="_x0000_s1026" type="#_x0000_t10" style="position:absolute;margin-left:29.5pt;margin-top:24.4pt;width:536.9pt;height: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mc:Fallback>
      </mc:AlternateContent>
    </w:r>
    <w:r>
      <w:t>HR Administration Team Leader</w:t>
    </w:r>
  </w:p>
  <w:p w14:paraId="5E73AF53" w14:textId="10D51833" w:rsidR="00E01F16" w:rsidRPr="007B3B40" w:rsidRDefault="00E01F16" w:rsidP="00E01F16">
    <w:pPr>
      <w:pStyle w:val="Header"/>
      <w:rPr>
        <w:color w:val="BFBFBF" w:themeColor="background1" w:themeShade="BF"/>
      </w:rPr>
    </w:pPr>
    <w:r w:rsidRPr="007B3B40">
      <w:rPr>
        <w:color w:val="BFBFBF" w:themeColor="background1" w:themeShade="BF"/>
      </w:rPr>
      <w:fldChar w:fldCharType="begin"/>
    </w:r>
    <w:r w:rsidRPr="007B3B40">
      <w:rPr>
        <w:color w:val="BFBFBF" w:themeColor="background1" w:themeShade="BF"/>
      </w:rPr>
      <w:instrText xml:space="preserve"> STYLEREF "Front cover heading_" \* MERGEFORMAT </w:instrText>
    </w:r>
    <w:r w:rsidRPr="007B3B40">
      <w:rPr>
        <w:color w:val="BFBFBF" w:themeColor="background1" w:themeShade="BF"/>
      </w:rPr>
      <w:fldChar w:fldCharType="separate"/>
    </w:r>
    <w:r w:rsidR="005C752F">
      <w:rPr>
        <w:noProof/>
        <w:color w:val="BFBFBF" w:themeColor="background1" w:themeShade="BF"/>
      </w:rPr>
      <w:t>Candidate Information</w:t>
    </w:r>
    <w:r w:rsidRPr="007B3B40">
      <w:rPr>
        <w:noProof/>
        <w:color w:val="BFBFBF" w:themeColor="background1" w:themeShade="BF"/>
      </w:rPr>
      <w:fldChar w:fldCharType="end"/>
    </w:r>
  </w:p>
  <w:p w14:paraId="1BB38D79" w14:textId="2A41FB3D" w:rsidR="007C6F2F" w:rsidRPr="00E01F16" w:rsidRDefault="007C6F2F" w:rsidP="00E01F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A5908" w14:textId="77777777" w:rsidR="00E01F16" w:rsidRDefault="00E01F16" w:rsidP="00E01F16">
    <w:pPr>
      <w:pStyle w:val="Header"/>
    </w:pPr>
    <w:r>
      <w:rPr>
        <w:noProof/>
      </w:rPr>
      <mc:AlternateContent>
        <mc:Choice Requires="wps">
          <w:drawing>
            <wp:anchor distT="0" distB="0" distL="114300" distR="114300" simplePos="0" relativeHeight="251668480" behindDoc="0" locked="0" layoutInCell="1" allowOverlap="1" wp14:anchorId="35B06DBF" wp14:editId="4C6EF7A0">
              <wp:simplePos x="0" y="0"/>
              <wp:positionH relativeFrom="page">
                <wp:posOffset>374650</wp:posOffset>
              </wp:positionH>
              <wp:positionV relativeFrom="page">
                <wp:posOffset>309880</wp:posOffset>
              </wp:positionV>
              <wp:extent cx="6818630" cy="82550"/>
              <wp:effectExtent l="0" t="0" r="0" b="0"/>
              <wp:wrapNone/>
              <wp:docPr id="961249376" name="Oc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9B0A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 o:spid="_x0000_s1026" type="#_x0000_t10" style="position:absolute;margin-left:29.5pt;margin-top:24.4pt;width:536.9pt;height: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mc:Fallback>
      </mc:AlternateContent>
    </w:r>
    <w:r>
      <w:t>HR Administration Team Leader</w:t>
    </w:r>
  </w:p>
  <w:p w14:paraId="21D64F64" w14:textId="0C47AA1A" w:rsidR="00E01F16" w:rsidRPr="007B3B40" w:rsidRDefault="00E01F16" w:rsidP="00E01F16">
    <w:pPr>
      <w:pStyle w:val="Header"/>
      <w:rPr>
        <w:color w:val="BFBFBF" w:themeColor="background1" w:themeShade="BF"/>
      </w:rPr>
    </w:pPr>
    <w:r w:rsidRPr="007B3B40">
      <w:rPr>
        <w:color w:val="BFBFBF" w:themeColor="background1" w:themeShade="BF"/>
      </w:rPr>
      <w:fldChar w:fldCharType="begin"/>
    </w:r>
    <w:r w:rsidRPr="007B3B40">
      <w:rPr>
        <w:color w:val="BFBFBF" w:themeColor="background1" w:themeShade="BF"/>
      </w:rPr>
      <w:instrText xml:space="preserve"> STYLEREF "Front cover heading_" \* MERGEFORMAT </w:instrText>
    </w:r>
    <w:r w:rsidRPr="007B3B40">
      <w:rPr>
        <w:color w:val="BFBFBF" w:themeColor="background1" w:themeShade="BF"/>
      </w:rPr>
      <w:fldChar w:fldCharType="separate"/>
    </w:r>
    <w:r w:rsidR="005C752F">
      <w:rPr>
        <w:noProof/>
        <w:color w:val="BFBFBF" w:themeColor="background1" w:themeShade="BF"/>
      </w:rPr>
      <w:t>Candidate Information</w:t>
    </w:r>
    <w:r w:rsidRPr="007B3B40">
      <w:rPr>
        <w:noProof/>
        <w:color w:val="BFBFBF" w:themeColor="background1" w:themeShade="BF"/>
      </w:rPr>
      <w:fldChar w:fldCharType="end"/>
    </w:r>
  </w:p>
  <w:p w14:paraId="3D6B5883" w14:textId="4F8107F0" w:rsidR="00820CE1" w:rsidRPr="00E01F16" w:rsidRDefault="00820CE1" w:rsidP="00E01F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1042E0"/>
    <w:multiLevelType w:val="multilevel"/>
    <w:tmpl w:val="8418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25A3B32"/>
    <w:multiLevelType w:val="hybridMultilevel"/>
    <w:tmpl w:val="6C542F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A51748"/>
    <w:multiLevelType w:val="hybridMultilevel"/>
    <w:tmpl w:val="101AF9D2"/>
    <w:lvl w:ilvl="0" w:tplc="08090001">
      <w:start w:val="1"/>
      <w:numFmt w:val="bullet"/>
      <w:lvlText w:val=""/>
      <w:lvlJc w:val="left"/>
      <w:pPr>
        <w:tabs>
          <w:tab w:val="num" w:pos="720"/>
        </w:tabs>
        <w:ind w:left="720" w:hanging="360"/>
      </w:pPr>
      <w:rPr>
        <w:rFonts w:ascii="Symbol" w:hAnsi="Symbol" w:hint="default"/>
      </w:rPr>
    </w:lvl>
    <w:lvl w:ilvl="1" w:tplc="DE564800">
      <w:numFmt w:val="bullet"/>
      <w:lvlText w:val="•"/>
      <w:lvlJc w:val="left"/>
      <w:pPr>
        <w:ind w:left="1807" w:hanging="727"/>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702940"/>
    <w:multiLevelType w:val="hybridMultilevel"/>
    <w:tmpl w:val="8D1AA1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F5745E"/>
    <w:multiLevelType w:val="multilevel"/>
    <w:tmpl w:val="F6B0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6"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3843172">
    <w:abstractNumId w:val="19"/>
  </w:num>
  <w:num w:numId="2" w16cid:durableId="1434669350">
    <w:abstractNumId w:val="32"/>
  </w:num>
  <w:num w:numId="3" w16cid:durableId="1670937406">
    <w:abstractNumId w:val="28"/>
  </w:num>
  <w:num w:numId="4" w16cid:durableId="1036614680">
    <w:abstractNumId w:val="32"/>
    <w:lvlOverride w:ilvl="0">
      <w:startOverride w:val="1"/>
    </w:lvlOverride>
  </w:num>
  <w:num w:numId="5" w16cid:durableId="1865705725">
    <w:abstractNumId w:val="23"/>
  </w:num>
  <w:num w:numId="6" w16cid:durableId="312104265">
    <w:abstractNumId w:val="8"/>
  </w:num>
  <w:num w:numId="7" w16cid:durableId="185991464">
    <w:abstractNumId w:val="0"/>
  </w:num>
  <w:num w:numId="8" w16cid:durableId="2097314210">
    <w:abstractNumId w:val="4"/>
  </w:num>
  <w:num w:numId="9" w16cid:durableId="283774662">
    <w:abstractNumId w:val="3"/>
  </w:num>
  <w:num w:numId="10" w16cid:durableId="1891112630">
    <w:abstractNumId w:val="2"/>
  </w:num>
  <w:num w:numId="11" w16cid:durableId="1742870699">
    <w:abstractNumId w:val="1"/>
  </w:num>
  <w:num w:numId="12" w16cid:durableId="302544728">
    <w:abstractNumId w:val="20"/>
  </w:num>
  <w:num w:numId="13" w16cid:durableId="1283607782">
    <w:abstractNumId w:val="9"/>
  </w:num>
  <w:num w:numId="14" w16cid:durableId="1798602149">
    <w:abstractNumId w:val="6"/>
  </w:num>
  <w:num w:numId="15" w16cid:durableId="2051222351">
    <w:abstractNumId w:val="5"/>
  </w:num>
  <w:num w:numId="16" w16cid:durableId="535582633">
    <w:abstractNumId w:val="24"/>
  </w:num>
  <w:num w:numId="17" w16cid:durableId="861748715">
    <w:abstractNumId w:val="14"/>
  </w:num>
  <w:num w:numId="18" w16cid:durableId="710762683">
    <w:abstractNumId w:val="36"/>
  </w:num>
  <w:num w:numId="19" w16cid:durableId="938029441">
    <w:abstractNumId w:val="22"/>
  </w:num>
  <w:num w:numId="20" w16cid:durableId="1631203613">
    <w:abstractNumId w:val="34"/>
  </w:num>
  <w:num w:numId="21" w16cid:durableId="1380280890">
    <w:abstractNumId w:val="37"/>
  </w:num>
  <w:num w:numId="22" w16cid:durableId="2087652534">
    <w:abstractNumId w:val="17"/>
  </w:num>
  <w:num w:numId="23" w16cid:durableId="1143890532">
    <w:abstractNumId w:val="16"/>
  </w:num>
  <w:num w:numId="24" w16cid:durableId="1377583065">
    <w:abstractNumId w:val="26"/>
  </w:num>
  <w:num w:numId="25" w16cid:durableId="640616744">
    <w:abstractNumId w:val="25"/>
  </w:num>
  <w:num w:numId="26" w16cid:durableId="2131849537">
    <w:abstractNumId w:val="18"/>
  </w:num>
  <w:num w:numId="27" w16cid:durableId="349644869">
    <w:abstractNumId w:val="33"/>
  </w:num>
  <w:num w:numId="28" w16cid:durableId="221671967">
    <w:abstractNumId w:val="11"/>
  </w:num>
  <w:num w:numId="29" w16cid:durableId="1535145842">
    <w:abstractNumId w:val="31"/>
  </w:num>
  <w:num w:numId="30" w16cid:durableId="855538584">
    <w:abstractNumId w:val="12"/>
  </w:num>
  <w:num w:numId="31" w16cid:durableId="1136871484">
    <w:abstractNumId w:val="13"/>
  </w:num>
  <w:num w:numId="32" w16cid:durableId="1540166003">
    <w:abstractNumId w:val="10"/>
  </w:num>
  <w:num w:numId="33" w16cid:durableId="2308214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5247456">
    <w:abstractNumId w:val="7"/>
  </w:num>
  <w:num w:numId="35" w16cid:durableId="1501038626">
    <w:abstractNumId w:val="15"/>
  </w:num>
  <w:num w:numId="36" w16cid:durableId="1004943452">
    <w:abstractNumId w:val="30"/>
  </w:num>
  <w:num w:numId="37" w16cid:durableId="117843858">
    <w:abstractNumId w:val="27"/>
  </w:num>
  <w:num w:numId="38" w16cid:durableId="2115592482">
    <w:abstractNumId w:val="21"/>
  </w:num>
  <w:num w:numId="39" w16cid:durableId="492993191">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cqui Bailie">
    <w15:presenceInfo w15:providerId="AD" w15:userId="S::jacqui.bailie@icr.ac.uk::40d10329-151b-4df0-aaca-d63f5b167f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07F9"/>
    <w:rsid w:val="00013EC8"/>
    <w:rsid w:val="00013F9A"/>
    <w:rsid w:val="00014246"/>
    <w:rsid w:val="000142FC"/>
    <w:rsid w:val="00015D70"/>
    <w:rsid w:val="00015DFC"/>
    <w:rsid w:val="000163D6"/>
    <w:rsid w:val="000165E4"/>
    <w:rsid w:val="00016911"/>
    <w:rsid w:val="00016EF6"/>
    <w:rsid w:val="00017EC3"/>
    <w:rsid w:val="00020EF2"/>
    <w:rsid w:val="00021624"/>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482"/>
    <w:rsid w:val="00032E51"/>
    <w:rsid w:val="00032F7D"/>
    <w:rsid w:val="0003354A"/>
    <w:rsid w:val="00034832"/>
    <w:rsid w:val="00034DB2"/>
    <w:rsid w:val="00034EB0"/>
    <w:rsid w:val="00036A0A"/>
    <w:rsid w:val="00041FCE"/>
    <w:rsid w:val="0004232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6E"/>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A7CAD"/>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0186"/>
    <w:rsid w:val="000D1733"/>
    <w:rsid w:val="000D2878"/>
    <w:rsid w:val="000D2A7F"/>
    <w:rsid w:val="000D2EE3"/>
    <w:rsid w:val="000D3304"/>
    <w:rsid w:val="000D3868"/>
    <w:rsid w:val="000D5BDA"/>
    <w:rsid w:val="000D5C66"/>
    <w:rsid w:val="000E122A"/>
    <w:rsid w:val="000E2897"/>
    <w:rsid w:val="000E3B04"/>
    <w:rsid w:val="000E3C53"/>
    <w:rsid w:val="000E3DF1"/>
    <w:rsid w:val="000E4084"/>
    <w:rsid w:val="000E47F7"/>
    <w:rsid w:val="000E4BD8"/>
    <w:rsid w:val="000E4CA4"/>
    <w:rsid w:val="000E5E0F"/>
    <w:rsid w:val="000E654B"/>
    <w:rsid w:val="000E77EA"/>
    <w:rsid w:val="000E7F46"/>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D8C"/>
    <w:rsid w:val="00115D8F"/>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44C1"/>
    <w:rsid w:val="0013720C"/>
    <w:rsid w:val="001377BF"/>
    <w:rsid w:val="00137BA3"/>
    <w:rsid w:val="00140802"/>
    <w:rsid w:val="00141104"/>
    <w:rsid w:val="00141303"/>
    <w:rsid w:val="00141ABE"/>
    <w:rsid w:val="00141E83"/>
    <w:rsid w:val="001425A9"/>
    <w:rsid w:val="00143580"/>
    <w:rsid w:val="00145998"/>
    <w:rsid w:val="00146308"/>
    <w:rsid w:val="001467AB"/>
    <w:rsid w:val="00147231"/>
    <w:rsid w:val="001478F1"/>
    <w:rsid w:val="00150332"/>
    <w:rsid w:val="0015033F"/>
    <w:rsid w:val="00150C40"/>
    <w:rsid w:val="00151126"/>
    <w:rsid w:val="00153E8A"/>
    <w:rsid w:val="00156CF4"/>
    <w:rsid w:val="001571E6"/>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163"/>
    <w:rsid w:val="001B24D2"/>
    <w:rsid w:val="001B2970"/>
    <w:rsid w:val="001B30C6"/>
    <w:rsid w:val="001B41AD"/>
    <w:rsid w:val="001B6C74"/>
    <w:rsid w:val="001B6D19"/>
    <w:rsid w:val="001B6D97"/>
    <w:rsid w:val="001C10E5"/>
    <w:rsid w:val="001C1E5C"/>
    <w:rsid w:val="001C21CD"/>
    <w:rsid w:val="001C21DA"/>
    <w:rsid w:val="001C2B0C"/>
    <w:rsid w:val="001C30BA"/>
    <w:rsid w:val="001C5D39"/>
    <w:rsid w:val="001D033A"/>
    <w:rsid w:val="001D101F"/>
    <w:rsid w:val="001D132A"/>
    <w:rsid w:val="001D19C6"/>
    <w:rsid w:val="001D240B"/>
    <w:rsid w:val="001D3315"/>
    <w:rsid w:val="001D39FB"/>
    <w:rsid w:val="001D4046"/>
    <w:rsid w:val="001D4C01"/>
    <w:rsid w:val="001D4E46"/>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5E7D"/>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0D1"/>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1FD7"/>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4C01"/>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522"/>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5F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7B8"/>
    <w:rsid w:val="00394A20"/>
    <w:rsid w:val="00396D8B"/>
    <w:rsid w:val="00396E83"/>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3850"/>
    <w:rsid w:val="00434266"/>
    <w:rsid w:val="00437162"/>
    <w:rsid w:val="0043768E"/>
    <w:rsid w:val="004429B7"/>
    <w:rsid w:val="00444322"/>
    <w:rsid w:val="0044532F"/>
    <w:rsid w:val="004466D0"/>
    <w:rsid w:val="0044692C"/>
    <w:rsid w:val="00446E42"/>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7B8"/>
    <w:rsid w:val="00476827"/>
    <w:rsid w:val="0048160B"/>
    <w:rsid w:val="00481C31"/>
    <w:rsid w:val="00482B76"/>
    <w:rsid w:val="00483703"/>
    <w:rsid w:val="00483ACD"/>
    <w:rsid w:val="004841EA"/>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1CAD"/>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5C52"/>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4D2F"/>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2A9"/>
    <w:rsid w:val="005C6BEA"/>
    <w:rsid w:val="005C6F83"/>
    <w:rsid w:val="005C752F"/>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8B3"/>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884"/>
    <w:rsid w:val="00632457"/>
    <w:rsid w:val="00632E77"/>
    <w:rsid w:val="00634546"/>
    <w:rsid w:val="006347C4"/>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0E2"/>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1A5"/>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08C"/>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0D71"/>
    <w:rsid w:val="006E122D"/>
    <w:rsid w:val="006E15A2"/>
    <w:rsid w:val="006E2754"/>
    <w:rsid w:val="006E2DEF"/>
    <w:rsid w:val="006E3E6F"/>
    <w:rsid w:val="006E42AC"/>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5684"/>
    <w:rsid w:val="00725E41"/>
    <w:rsid w:val="00731BDC"/>
    <w:rsid w:val="00731E24"/>
    <w:rsid w:val="0073213E"/>
    <w:rsid w:val="00734465"/>
    <w:rsid w:val="00735776"/>
    <w:rsid w:val="00735C1E"/>
    <w:rsid w:val="00735EC6"/>
    <w:rsid w:val="00735FB0"/>
    <w:rsid w:val="0073723C"/>
    <w:rsid w:val="007400B3"/>
    <w:rsid w:val="00740157"/>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1653"/>
    <w:rsid w:val="007516EE"/>
    <w:rsid w:val="00753CA2"/>
    <w:rsid w:val="00754636"/>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1D4B"/>
    <w:rsid w:val="00772494"/>
    <w:rsid w:val="00772A1B"/>
    <w:rsid w:val="00772B38"/>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19E"/>
    <w:rsid w:val="007865D4"/>
    <w:rsid w:val="00786B8B"/>
    <w:rsid w:val="00787C18"/>
    <w:rsid w:val="00790166"/>
    <w:rsid w:val="00790289"/>
    <w:rsid w:val="007918C4"/>
    <w:rsid w:val="00791C94"/>
    <w:rsid w:val="00792718"/>
    <w:rsid w:val="0079355B"/>
    <w:rsid w:val="00793C1A"/>
    <w:rsid w:val="00793FE2"/>
    <w:rsid w:val="007943D3"/>
    <w:rsid w:val="00794AD8"/>
    <w:rsid w:val="00795382"/>
    <w:rsid w:val="00795FE4"/>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3B40"/>
    <w:rsid w:val="007B479B"/>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D6FB7"/>
    <w:rsid w:val="007E2C6A"/>
    <w:rsid w:val="007E33A9"/>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1280"/>
    <w:rsid w:val="008036C1"/>
    <w:rsid w:val="00804120"/>
    <w:rsid w:val="008041CC"/>
    <w:rsid w:val="00804727"/>
    <w:rsid w:val="008049B5"/>
    <w:rsid w:val="00805324"/>
    <w:rsid w:val="00807945"/>
    <w:rsid w:val="00810633"/>
    <w:rsid w:val="00810942"/>
    <w:rsid w:val="00810B1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6E84"/>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3332"/>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23A7"/>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29"/>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47E16"/>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3844"/>
    <w:rsid w:val="00964057"/>
    <w:rsid w:val="00964DC2"/>
    <w:rsid w:val="00964DE9"/>
    <w:rsid w:val="00966EF3"/>
    <w:rsid w:val="009703FB"/>
    <w:rsid w:val="009710C4"/>
    <w:rsid w:val="009714A8"/>
    <w:rsid w:val="00971B6C"/>
    <w:rsid w:val="00972681"/>
    <w:rsid w:val="009732D5"/>
    <w:rsid w:val="009732F7"/>
    <w:rsid w:val="00973C92"/>
    <w:rsid w:val="009742C6"/>
    <w:rsid w:val="00974345"/>
    <w:rsid w:val="00974ACF"/>
    <w:rsid w:val="0097594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440"/>
    <w:rsid w:val="009D2DFA"/>
    <w:rsid w:val="009D311C"/>
    <w:rsid w:val="009D5F30"/>
    <w:rsid w:val="009D6CBE"/>
    <w:rsid w:val="009E01E9"/>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693C"/>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676C3"/>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C58"/>
    <w:rsid w:val="00A95187"/>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61FD"/>
    <w:rsid w:val="00AB7132"/>
    <w:rsid w:val="00AC091A"/>
    <w:rsid w:val="00AC1131"/>
    <w:rsid w:val="00AC1CE0"/>
    <w:rsid w:val="00AC1D6B"/>
    <w:rsid w:val="00AC1FB9"/>
    <w:rsid w:val="00AC22F1"/>
    <w:rsid w:val="00AC4042"/>
    <w:rsid w:val="00AC51E5"/>
    <w:rsid w:val="00AC5969"/>
    <w:rsid w:val="00AC6609"/>
    <w:rsid w:val="00AC7390"/>
    <w:rsid w:val="00AC7FF6"/>
    <w:rsid w:val="00AD088F"/>
    <w:rsid w:val="00AD0B33"/>
    <w:rsid w:val="00AD1785"/>
    <w:rsid w:val="00AD1895"/>
    <w:rsid w:val="00AD29A7"/>
    <w:rsid w:val="00AD3BD2"/>
    <w:rsid w:val="00AD3E7D"/>
    <w:rsid w:val="00AD4623"/>
    <w:rsid w:val="00AD4CF0"/>
    <w:rsid w:val="00AD625E"/>
    <w:rsid w:val="00AD662C"/>
    <w:rsid w:val="00AD70F9"/>
    <w:rsid w:val="00AE0ACF"/>
    <w:rsid w:val="00AE0F93"/>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BCE"/>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4961"/>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9A2"/>
    <w:rsid w:val="00BA09FA"/>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6AE"/>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AC8"/>
    <w:rsid w:val="00C25B7B"/>
    <w:rsid w:val="00C25E8E"/>
    <w:rsid w:val="00C26DAD"/>
    <w:rsid w:val="00C27009"/>
    <w:rsid w:val="00C27F8A"/>
    <w:rsid w:val="00C30051"/>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36E8"/>
    <w:rsid w:val="00C93B14"/>
    <w:rsid w:val="00C94CA6"/>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60A3"/>
    <w:rsid w:val="00CC7B21"/>
    <w:rsid w:val="00CD42C6"/>
    <w:rsid w:val="00CD46B8"/>
    <w:rsid w:val="00CD471E"/>
    <w:rsid w:val="00CD4D67"/>
    <w:rsid w:val="00CD6341"/>
    <w:rsid w:val="00CD7218"/>
    <w:rsid w:val="00CD7EC0"/>
    <w:rsid w:val="00CE1E1D"/>
    <w:rsid w:val="00CE1F19"/>
    <w:rsid w:val="00CE2ED3"/>
    <w:rsid w:val="00CE33D8"/>
    <w:rsid w:val="00CE54CD"/>
    <w:rsid w:val="00CE56B8"/>
    <w:rsid w:val="00CE6037"/>
    <w:rsid w:val="00CE6B96"/>
    <w:rsid w:val="00CE709E"/>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1A43"/>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3DC6"/>
    <w:rsid w:val="00D76856"/>
    <w:rsid w:val="00D76DAD"/>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BC7"/>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1F16"/>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9C9"/>
    <w:rsid w:val="00E47C20"/>
    <w:rsid w:val="00E47CE6"/>
    <w:rsid w:val="00E511D9"/>
    <w:rsid w:val="00E513B6"/>
    <w:rsid w:val="00E515DB"/>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9EF"/>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2688"/>
    <w:rsid w:val="00F427DC"/>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88"/>
    <w:rsid w:val="00FB5163"/>
    <w:rsid w:val="00FB63B8"/>
    <w:rsid w:val="00FB7154"/>
    <w:rsid w:val="00FB7C17"/>
    <w:rsid w:val="00FC03EC"/>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7EBDAE3E"/>
  <w15:docId w15:val="{E328E07B-6010-4469-BCE0-8251512E6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sz w:val="22"/>
      <w:szCs w:val="24"/>
      <w:lang w:eastAsia="en-US"/>
    </w:rPr>
  </w:style>
  <w:style w:type="paragraph" w:styleId="Heading1">
    <w:name w:val="heading 1"/>
    <w:basedOn w:val="Normal"/>
    <w:next w:val="Normal"/>
    <w:link w:val="Heading1Char"/>
    <w:uiPriority w:val="9"/>
    <w:qFormat/>
    <w:rsid w:val="003354A4"/>
    <w:pPr>
      <w:spacing w:before="360"/>
      <w:outlineLvl w:val="0"/>
    </w:pPr>
    <w:rPr>
      <w:color w:val="F9A100"/>
      <w:sz w:val="28"/>
      <w:szCs w:val="28"/>
    </w:rPr>
  </w:style>
  <w:style w:type="paragraph" w:styleId="Heading2">
    <w:name w:val="heading 2"/>
    <w:basedOn w:val="Heading1"/>
    <w:next w:val="Normal"/>
    <w:link w:val="Heading2Char"/>
    <w:uiPriority w:val="9"/>
    <w:unhideWhenUsed/>
    <w:qFormat/>
    <w:rsid w:val="00E10ACB"/>
    <w:pPr>
      <w:outlineLvl w:val="1"/>
    </w:pPr>
    <w:rPr>
      <w:b/>
      <w:color w:val="616365"/>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eastAsia="Times New Roman" w:cs="Times New Roman"/>
      <w:b/>
      <w:bCs/>
      <w:iCs/>
    </w:rPr>
  </w:style>
  <w:style w:type="paragraph" w:styleId="Heading5">
    <w:name w:val="heading 5"/>
    <w:basedOn w:val="Normal"/>
    <w:next w:val="Normal"/>
    <w:link w:val="Heading5Char"/>
    <w:semiHidden/>
    <w:unhideWhenUsed/>
    <w:rsid w:val="004C2060"/>
    <w:pPr>
      <w:keepNext/>
      <w:keepLines/>
      <w:spacing w:before="40"/>
      <w:outlineLvl w:val="4"/>
    </w:pPr>
    <w:rPr>
      <w:rFonts w:eastAsia="Times New Roman"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sz w:val="50"/>
    </w:rPr>
  </w:style>
  <w:style w:type="character" w:customStyle="1" w:styleId="HeaderChar">
    <w:name w:val="Header Char"/>
    <w:link w:val="Header"/>
    <w:uiPriority w:val="99"/>
    <w:rsid w:val="00542CA0"/>
    <w:rPr>
      <w:rFonts w:cs="Times New Roman (Body CS)"/>
      <w:color w:val="F9A100"/>
      <w:sz w:val="50"/>
      <w:lang w:val="en-GB"/>
    </w:rPr>
  </w:style>
  <w:style w:type="paragraph" w:styleId="Footer">
    <w:name w:val="footer"/>
    <w:basedOn w:val="Normal"/>
    <w:link w:val="FooterChar"/>
    <w:uiPriority w:val="99"/>
    <w:unhideWhenUsed/>
    <w:rsid w:val="004F4C7D"/>
    <w:pPr>
      <w:tabs>
        <w:tab w:val="right" w:pos="7116"/>
      </w:tabs>
    </w:pPr>
    <w:rPr>
      <w:sz w:val="24"/>
      <w:szCs w:val="32"/>
    </w:rPr>
  </w:style>
  <w:style w:type="character" w:customStyle="1" w:styleId="FooterChar">
    <w:name w:val="Footer Char"/>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uiPriority w:val="99"/>
    <w:semiHidden/>
    <w:unhideWhenUsed/>
    <w:rsid w:val="00DA0CB6"/>
    <w:rPr>
      <w:rFonts w:ascii="Replica Pro Regular" w:hAnsi="Replica Pro Regular"/>
      <w:color w:val="616365"/>
      <w:sz w:val="18"/>
    </w:rPr>
  </w:style>
  <w:style w:type="character" w:customStyle="1" w:styleId="Heading1Char">
    <w:name w:val="Heading 1 Char"/>
    <w:link w:val="Heading1"/>
    <w:uiPriority w:val="9"/>
    <w:rsid w:val="003354A4"/>
    <w:rPr>
      <w:rFonts w:cs="Times New Roman (Body CS)"/>
      <w:color w:val="F9A100"/>
      <w:sz w:val="28"/>
      <w:szCs w:val="28"/>
      <w:lang w:val="en-GB"/>
    </w:rPr>
  </w:style>
  <w:style w:type="character" w:customStyle="1" w:styleId="Heading2Char">
    <w:name w:val="Heading 2 Char"/>
    <w:link w:val="Heading2"/>
    <w:uiPriority w:val="9"/>
    <w:rsid w:val="00E10ACB"/>
    <w:rPr>
      <w:rFonts w:cs="Times New Roman (Body CS)"/>
      <w:b/>
      <w:color w:val="616365"/>
      <w:sz w:val="22"/>
      <w:szCs w:val="22"/>
      <w:lang w:val="en-GB"/>
    </w:rPr>
  </w:style>
  <w:style w:type="character" w:customStyle="1" w:styleId="Heading3Char">
    <w:name w:val="Heading 3 Char"/>
    <w:link w:val="Heading3"/>
    <w:uiPriority w:val="9"/>
    <w:rsid w:val="00F42688"/>
    <w:rPr>
      <w:rFonts w:cs="Times New Roman (Body CS)"/>
      <w:b/>
      <w:i/>
      <w:iCs/>
      <w:color w:val="616365"/>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uiPriority w:val="34"/>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rPr>
  </w:style>
  <w:style w:type="paragraph" w:customStyle="1" w:styleId="Stat">
    <w:name w:val="Stat_"/>
    <w:basedOn w:val="Normal"/>
    <w:qFormat/>
    <w:rsid w:val="00E5716C"/>
    <w:pPr>
      <w:spacing w:before="360" w:line="204" w:lineRule="auto"/>
    </w:pPr>
    <w:rPr>
      <w:color w:val="F9A100"/>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sz w:val="52"/>
      <w:szCs w:val="52"/>
    </w:rPr>
  </w:style>
  <w:style w:type="character" w:styleId="FollowedHyperlink">
    <w:name w:val="FollowedHyperlink"/>
    <w:semiHidden/>
    <w:unhideWhenUsed/>
    <w:rsid w:val="00AE6D2B"/>
    <w:rPr>
      <w:color w:val="000000"/>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uiPriority w:val="99"/>
    <w:semiHidden/>
    <w:unhideWhenUsed/>
    <w:rsid w:val="00196FFA"/>
    <w:rPr>
      <w:color w:val="605E5C"/>
      <w:shd w:val="clear" w:color="auto" w:fill="E1DFDD"/>
    </w:rPr>
  </w:style>
  <w:style w:type="character" w:customStyle="1" w:styleId="Heading4Char">
    <w:name w:val="Heading 4 Char"/>
    <w:link w:val="Heading4"/>
    <w:rsid w:val="00FF03A6"/>
    <w:rPr>
      <w:rFonts w:ascii="Arial" w:eastAsia="Times New Roman" w:hAnsi="Arial" w:cs="Times New Roman"/>
      <w:b/>
      <w:bCs/>
      <w:iCs/>
      <w:color w:val="616365"/>
      <w:sz w:val="22"/>
      <w:lang w:val="en-GB"/>
    </w:rPr>
  </w:style>
  <w:style w:type="table" w:styleId="LightList-Accent4">
    <w:name w:val="Light List Accent 4"/>
    <w:basedOn w:val="TableNormal"/>
    <w:rsid w:val="001007A8"/>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link w:val="Heading5"/>
    <w:semiHidden/>
    <w:rsid w:val="004C2060"/>
    <w:rPr>
      <w:rFonts w:ascii="Arial" w:eastAsia="Times New Roman" w:hAnsi="Arial" w:cs="Times New Roman"/>
      <w:sz w:val="22"/>
      <w:lang w:val="en-GB"/>
    </w:rPr>
  </w:style>
  <w:style w:type="paragraph" w:customStyle="1" w:styleId="HeaderSubtitle">
    <w:name w:val="Header: Subtitle_"/>
    <w:basedOn w:val="Header"/>
    <w:qFormat/>
    <w:rsid w:val="00725E41"/>
    <w:pPr>
      <w:spacing w:before="0"/>
    </w:pPr>
    <w:rPr>
      <w:color w:val="A6A6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link w:val="BalloonText"/>
    <w:semiHidden/>
    <w:rsid w:val="00CB4654"/>
    <w:rPr>
      <w:rFonts w:ascii="Times New Roman" w:hAnsi="Times New Roman" w:cs="Times New Roman"/>
      <w:color w:val="616365"/>
      <w:sz w:val="18"/>
      <w:szCs w:val="18"/>
      <w:lang w:val="en-GB"/>
    </w:rPr>
  </w:style>
  <w:style w:type="paragraph" w:styleId="Revision">
    <w:name w:val="Revision"/>
    <w:hidden/>
    <w:semiHidden/>
    <w:rsid w:val="00A676C3"/>
    <w:rPr>
      <w:rFonts w:cs="Times New Roman (Body CS)"/>
      <w:color w:val="616365"/>
      <w:sz w:val="22"/>
      <w:szCs w:val="24"/>
      <w:lang w:eastAsia="en-US"/>
    </w:rPr>
  </w:style>
  <w:style w:type="character" w:styleId="CommentReference">
    <w:name w:val="annotation reference"/>
    <w:basedOn w:val="DefaultParagraphFont"/>
    <w:semiHidden/>
    <w:unhideWhenUsed/>
    <w:rsid w:val="00A676C3"/>
    <w:rPr>
      <w:sz w:val="16"/>
      <w:szCs w:val="16"/>
    </w:rPr>
  </w:style>
  <w:style w:type="paragraph" w:styleId="CommentText">
    <w:name w:val="annotation text"/>
    <w:basedOn w:val="Normal"/>
    <w:link w:val="CommentTextChar"/>
    <w:unhideWhenUsed/>
    <w:rsid w:val="00A676C3"/>
    <w:rPr>
      <w:sz w:val="20"/>
      <w:szCs w:val="20"/>
    </w:rPr>
  </w:style>
  <w:style w:type="character" w:customStyle="1" w:styleId="CommentTextChar">
    <w:name w:val="Comment Text Char"/>
    <w:basedOn w:val="DefaultParagraphFont"/>
    <w:link w:val="CommentText"/>
    <w:rsid w:val="00A676C3"/>
    <w:rPr>
      <w:rFonts w:cs="Times New Roman (Body CS)"/>
      <w:color w:val="616365"/>
      <w:lang w:eastAsia="en-US"/>
    </w:rPr>
  </w:style>
  <w:style w:type="paragraph" w:styleId="CommentSubject">
    <w:name w:val="annotation subject"/>
    <w:basedOn w:val="CommentText"/>
    <w:next w:val="CommentText"/>
    <w:link w:val="CommentSubjectChar"/>
    <w:semiHidden/>
    <w:unhideWhenUsed/>
    <w:rsid w:val="00A676C3"/>
    <w:rPr>
      <w:b/>
      <w:bCs/>
    </w:rPr>
  </w:style>
  <w:style w:type="character" w:customStyle="1" w:styleId="CommentSubjectChar">
    <w:name w:val="Comment Subject Char"/>
    <w:basedOn w:val="CommentTextChar"/>
    <w:link w:val="CommentSubject"/>
    <w:semiHidden/>
    <w:rsid w:val="00A676C3"/>
    <w:rPr>
      <w:rFonts w:cs="Times New Roman (Body CS)"/>
      <w:b/>
      <w:bCs/>
      <w:color w:val="61636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26324">
      <w:bodyDiv w:val="1"/>
      <w:marLeft w:val="0"/>
      <w:marRight w:val="0"/>
      <w:marTop w:val="0"/>
      <w:marBottom w:val="0"/>
      <w:divBdr>
        <w:top w:val="none" w:sz="0" w:space="0" w:color="auto"/>
        <w:left w:val="none" w:sz="0" w:space="0" w:color="auto"/>
        <w:bottom w:val="none" w:sz="0" w:space="0" w:color="auto"/>
        <w:right w:val="none" w:sz="0" w:space="0" w:color="auto"/>
      </w:divBdr>
    </w:div>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481455677">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383678008">
          <w:marLeft w:val="547"/>
          <w:marRight w:val="0"/>
          <w:marTop w:val="0"/>
          <w:marBottom w:val="0"/>
          <w:divBdr>
            <w:top w:val="none" w:sz="0" w:space="0" w:color="auto"/>
            <w:left w:val="none" w:sz="0" w:space="0" w:color="auto"/>
            <w:bottom w:val="none" w:sz="0" w:space="0" w:color="auto"/>
            <w:right w:val="none" w:sz="0" w:space="0" w:color="auto"/>
          </w:divBdr>
        </w:div>
        <w:div w:id="1905489805">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9" Type="http://schemas.openxmlformats.org/officeDocument/2006/relationships/theme" Target="theme/theme1.xml"/><Relationship Id="rId21" Type="http://schemas.openxmlformats.org/officeDocument/2006/relationships/image" Target="media/image40.jpe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header" Target="header3.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30.jpeg"/><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0.jpeg"/><Relationship Id="rId32" Type="http://schemas.microsoft.com/office/2018/08/relationships/commentsExtensible" Target="commentsExtensible.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60.jpeg"/><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20.jpe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0.jpeg"/><Relationship Id="rId27" Type="http://schemas.openxmlformats.org/officeDocument/2006/relationships/footer" Target="footer1.xml"/><Relationship Id="rId30" Type="http://schemas.microsoft.com/office/2011/relationships/commentsExtended" Target="commentsExtended.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4B7D0D-0D97-4C2F-AAC9-D013E0AE315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082318-1AF0-4A42-817F-3F1885C60D37}">
  <ds:schemaRefs>
    <ds:schemaRef ds:uri="http://schemas.openxmlformats.org/officeDocument/2006/bibliography"/>
  </ds:schemaRefs>
</ds:datastoreItem>
</file>

<file path=customXml/itemProps4.xml><?xml version="1.0" encoding="utf-8"?>
<ds:datastoreItem xmlns:ds="http://schemas.openxmlformats.org/officeDocument/2006/customXml" ds:itemID="{09694A14-22F3-46C0-90C8-56605C95EE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Karen Grieff</cp:lastModifiedBy>
  <cp:revision>3</cp:revision>
  <cp:lastPrinted>2019-12-17T16:14:00Z</cp:lastPrinted>
  <dcterms:created xsi:type="dcterms:W3CDTF">2025-06-13T13:09:00Z</dcterms:created>
  <dcterms:modified xsi:type="dcterms:W3CDTF">2025-06-13T13:16:00Z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y fmtid="{D5CDD505-2E9C-101B-9397-08002B2CF9AE}" pid="3" name="_DocHome">
    <vt:i4>1050814179</vt:i4>
  </property>
</Properties>
</file>