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2DE2F78A"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676E41">
        <w:rPr>
          <w:rFonts w:cs="Arial"/>
          <w:b/>
          <w:sz w:val="24"/>
        </w:rPr>
        <w:t>Clinical Research Fellow</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B043DC0" w14:textId="79A174A6" w:rsidR="002C19CC" w:rsidRDefault="0079660E" w:rsidP="00797C93">
      <w:pPr>
        <w:pStyle w:val="DateMonthYYYY"/>
      </w:pPr>
      <w:r>
        <w:t>March</w:t>
      </w:r>
      <w:r w:rsidR="00C31B73">
        <w:t xml:space="preserve"> 2026</w:t>
      </w:r>
      <w:r w:rsidR="002C19CC"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56633A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8326F49" w:rsidR="009F7E1A" w:rsidRPr="00E5716C" w:rsidRDefault="003A1C7B" w:rsidP="00E5716C">
      <w:pPr>
        <w:pStyle w:val="Heading1"/>
      </w:pPr>
      <w:r w:rsidRPr="00E5716C">
        <w:t xml:space="preserve">The </w:t>
      </w:r>
      <w:r w:rsidR="009F7E1A" w:rsidRPr="00E5716C">
        <w:t>Institute of Cancer Research</w:t>
      </w:r>
      <w:r w:rsidR="00DD4F0F">
        <w:t xml:space="preserve"> (ICR)</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817759">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817759">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817759">
      <w:r w:rsidRPr="00817759">
        <w:t xml:space="preserve">We have charitable status and rely on support from partner organisations, charities, donors and the </w:t>
      </w:r>
      <w:proofErr w:type="gramStart"/>
      <w:r w:rsidRPr="00817759">
        <w:t>general public</w:t>
      </w:r>
      <w:proofErr w:type="gramEnd"/>
      <w:r w:rsidRPr="00817759">
        <w:t>.</w:t>
      </w:r>
    </w:p>
    <w:p w14:paraId="31A5AF85" w14:textId="64002D42" w:rsidR="00C4279B" w:rsidRDefault="009F7E1A" w:rsidP="00817759">
      <w:r w:rsidRPr="00817759">
        <w:t>We have more than 1000 staff and postgraduate students across three sites – in Chelsea and Sutton.</w:t>
      </w:r>
    </w:p>
    <w:p w14:paraId="75D5390E" w14:textId="77777777" w:rsidR="00480D16" w:rsidRDefault="00480D16" w:rsidP="00817759"/>
    <w:p w14:paraId="23148027" w14:textId="2543BD49" w:rsidR="00480D16" w:rsidRDefault="00676E41" w:rsidP="003C6101">
      <w:pPr>
        <w:rPr>
          <w:rFonts w:cs="Arial"/>
          <w:b/>
          <w:sz w:val="24"/>
        </w:rPr>
      </w:pPr>
      <w:r>
        <w:rPr>
          <w:rFonts w:cs="Arial"/>
          <w:b/>
          <w:sz w:val="24"/>
        </w:rPr>
        <w:t>Prostate Cancer Targeted Therapy Group (PCTTG)</w:t>
      </w:r>
      <w:r w:rsidR="00685ED6">
        <w:rPr>
          <w:rFonts w:cs="Arial"/>
          <w:b/>
          <w:sz w:val="24"/>
        </w:rPr>
        <w:t>, Clinical Studies Division</w:t>
      </w:r>
    </w:p>
    <w:p w14:paraId="7A3A52C9" w14:textId="36A26671" w:rsidR="00676E41" w:rsidRDefault="00A906C1" w:rsidP="00676E41">
      <w:pPr>
        <w:rPr>
          <w:rFonts w:cstheme="minorBidi"/>
          <w:color w:val="auto"/>
        </w:rPr>
      </w:pPr>
      <w:r>
        <w:rPr>
          <w:noProof/>
          <w:lang w:eastAsia="en-GB"/>
        </w:rPr>
        <mc:AlternateContent>
          <mc:Choice Requires="wpg">
            <w:drawing>
              <wp:anchor distT="0" distB="0" distL="114300" distR="114300" simplePos="0" relativeHeight="251725824" behindDoc="0" locked="0" layoutInCell="1" allowOverlap="1" wp14:anchorId="04FC86C4" wp14:editId="667BA130">
                <wp:simplePos x="0" y="0"/>
                <wp:positionH relativeFrom="column">
                  <wp:posOffset>-2334895</wp:posOffset>
                </wp:positionH>
                <wp:positionV relativeFrom="page">
                  <wp:posOffset>8953805</wp:posOffset>
                </wp:positionV>
                <wp:extent cx="2066290" cy="1428674"/>
                <wp:effectExtent l="0" t="0" r="0" b="635"/>
                <wp:wrapNone/>
                <wp:docPr id="4" name="Group 4"/>
                <wp:cNvGraphicFramePr/>
                <a:graphic xmlns:a="http://schemas.openxmlformats.org/drawingml/2006/main">
                  <a:graphicData uri="http://schemas.microsoft.com/office/word/2010/wordprocessingGroup">
                    <wpg:wgp>
                      <wpg:cNvGrpSpPr/>
                      <wpg:grpSpPr>
                        <a:xfrm>
                          <a:off x="0" y="0"/>
                          <a:ext cx="2066290" cy="1428674"/>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3.85pt;margin-top:705pt;width:162.7pt;height:112.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676E41">
        <w:t>The PCTTG, under the leadership and guidance of Professor Johann de Bono and Dr</w:t>
      </w:r>
      <w:r w:rsidR="00DB423C">
        <w:t>s</w:t>
      </w:r>
      <w:r w:rsidR="00676E41">
        <w:t xml:space="preserve"> Adam Sharp</w:t>
      </w:r>
      <w:r w:rsidR="00DB423C">
        <w:t xml:space="preserve"> and Alec Paschalis</w:t>
      </w:r>
      <w:r w:rsidR="00676E41">
        <w:t xml:space="preserve">, has led on the development of many of the new drugs currently used for the management of advanced prostate cancer including abiraterone, </w:t>
      </w:r>
      <w:proofErr w:type="spellStart"/>
      <w:r w:rsidR="00676E41">
        <w:t>cabazitaxel</w:t>
      </w:r>
      <w:proofErr w:type="spellEnd"/>
      <w:r w:rsidR="00676E41">
        <w:t xml:space="preserve">, enzalutamide, olaparib and Lutetium PSMA. The Unit is based </w:t>
      </w:r>
      <w:r w:rsidR="000F5EFE">
        <w:t xml:space="preserve">in Sutton </w:t>
      </w:r>
      <w:r w:rsidR="00676E41">
        <w:t xml:space="preserve">at the Royal Marsden in the Oak Cancer Centre, a day-care area with outpatient facilities exclusively dedicated to the care and treatment of patients enrolled in clinical trials and is closely linked to our translational research laboratories at </w:t>
      </w:r>
      <w:r w:rsidR="00DD4F0F">
        <w:t>t</w:t>
      </w:r>
      <w:r w:rsidR="00676E41">
        <w:t>he I</w:t>
      </w:r>
      <w:r w:rsidR="00DD4F0F">
        <w:t>CR</w:t>
      </w:r>
      <w:r w:rsidR="00676E41">
        <w:t>.</w:t>
      </w:r>
    </w:p>
    <w:p w14:paraId="232AAFBC" w14:textId="2A86F1EA" w:rsidR="00285672" w:rsidRPr="00173471" w:rsidRDefault="00285672" w:rsidP="00173471">
      <w:pPr>
        <w:spacing w:before="100" w:beforeAutospacing="1" w:after="100" w:afterAutospacing="1"/>
        <w:jc w:val="both"/>
        <w:rPr>
          <w:rFonts w:cs="Arial"/>
          <w:szCs w:val="22"/>
        </w:rPr>
      </w:pPr>
    </w:p>
    <w:p w14:paraId="3E9F3A40" w14:textId="77777777" w:rsidR="00A906C1" w:rsidRDefault="00A906C1" w:rsidP="00817759"/>
    <w:p w14:paraId="6CA2ED4A" w14:textId="20B33AB8" w:rsidR="007D54E1" w:rsidRPr="00817759" w:rsidRDefault="007D54E1" w:rsidP="00817759">
      <w:r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8A0CD"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0FA74D94" w:rsidR="008E44B8" w:rsidRDefault="008E44B8"/>
    <w:p w14:paraId="45728D91" w14:textId="13D3D6B8" w:rsidR="00363A91" w:rsidRDefault="00363A91" w:rsidP="00263B90"/>
    <w:p w14:paraId="3E64FBD2" w14:textId="148D4336"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18"/>
          <w:headerReference w:type="default" r:id="rId19"/>
          <w:footerReference w:type="even" r:id="rId20"/>
          <w:footerReference w:type="default" r:id="rId21"/>
          <w:headerReference w:type="first" r:id="rId22"/>
          <w:footerReference w:type="first" r:id="rId23"/>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0F69D048" w:rsidR="00242AC3" w:rsidRPr="0071424C" w:rsidRDefault="00F43EE0" w:rsidP="00793646">
            <w:pPr>
              <w:pStyle w:val="NormalNoparaspacing"/>
              <w:rPr>
                <w:b/>
                <w:bCs/>
              </w:rPr>
            </w:pPr>
            <w:r w:rsidRPr="00BB5DB4">
              <w:rPr>
                <w:noProof/>
                <w:lang w:eastAsia="en-GB"/>
              </w:rPr>
              <w:lastRenderedPageBreak/>
              <mc:AlternateContent>
                <mc:Choice Requires="wps">
                  <w:drawing>
                    <wp:anchor distT="0" distB="0" distL="114300" distR="114300" simplePos="0" relativeHeight="251718656" behindDoc="0" locked="0" layoutInCell="1" allowOverlap="1" wp14:anchorId="3FFEC020" wp14:editId="6ED8C236">
                      <wp:simplePos x="0" y="0"/>
                      <wp:positionH relativeFrom="column">
                        <wp:posOffset>-2574925</wp:posOffset>
                      </wp:positionH>
                      <wp:positionV relativeFrom="page">
                        <wp:posOffset>-150495</wp:posOffset>
                      </wp:positionV>
                      <wp:extent cx="2091690" cy="1306800"/>
                      <wp:effectExtent l="0" t="0" r="3810" b="8255"/>
                      <wp:wrapNone/>
                      <wp:docPr id="11" name="Snip Diagonal Corner of Rectangle 11"/>
                      <wp:cNvGraphicFramePr/>
                      <a:graphic xmlns:a="http://schemas.openxmlformats.org/drawingml/2006/main">
                        <a:graphicData uri="http://schemas.microsoft.com/office/word/2010/wordprocessingShape">
                          <wps:wsp>
                            <wps:cNvSpPr/>
                            <wps:spPr>
                              <a:xfrm>
                                <a:off x="0" y="0"/>
                                <a:ext cx="209169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margin-left:-202.75pt;margin-top:-11.85pt;width:164.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9169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" adj="-11796480,,5400" path="m32892,l2060706,r30984,30984l2091690,1273908r-32892,32892l30984,1306800,,1275816,,32892,32892,xe" fillcolor="#f9a100 [3205]" stroked="f" strokeweight="2pt">
                      <v:stroke joinstyle="miter"/>
                      <v:formulas/>
                      <v:path arrowok="t" o:connecttype="custom" o:connectlocs="32892,0;2060706,0;2091690,30984;2091690,1273908;2058798,1306800;30984,1306800;0,1275816;0,32892;32892,0" o:connectangles="0,0,0,0,0,0,0,0,0" textboxrect="0,0,209169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00242AC3" w:rsidRPr="0071424C">
              <w:rPr>
                <w:b/>
                <w:bCs/>
              </w:rPr>
              <w:t>Department / division:</w:t>
            </w:r>
          </w:p>
        </w:tc>
        <w:tc>
          <w:tcPr>
            <w:tcW w:w="4387" w:type="dxa"/>
            <w:tcMar>
              <w:top w:w="85" w:type="dxa"/>
              <w:left w:w="0" w:type="dxa"/>
              <w:bottom w:w="85" w:type="dxa"/>
              <w:right w:w="0" w:type="dxa"/>
            </w:tcMar>
          </w:tcPr>
          <w:p w14:paraId="5C3D9430" w14:textId="63D3B725" w:rsidR="00242AC3" w:rsidRPr="00DD69D8" w:rsidRDefault="000D7D46" w:rsidP="00793646">
            <w:pPr>
              <w:pStyle w:val="NormalNoparaspacing"/>
            </w:pPr>
            <w:r>
              <w:rPr>
                <w:rFonts w:cs="Arial"/>
                <w:szCs w:val="22"/>
                <w:lang w:eastAsia="en-GB"/>
              </w:rPr>
              <w:t>PCTTG, Di</w:t>
            </w:r>
            <w:r w:rsidR="003F1E16" w:rsidRPr="00767B71">
              <w:rPr>
                <w:rFonts w:cs="Arial"/>
                <w:szCs w:val="22"/>
                <w:lang w:eastAsia="en-GB"/>
              </w:rPr>
              <w:t xml:space="preserve">vision of </w:t>
            </w:r>
            <w:r w:rsidR="003F1E16">
              <w:rPr>
                <w:rFonts w:cs="Arial"/>
                <w:szCs w:val="22"/>
                <w:lang w:eastAsia="en-GB"/>
              </w:rPr>
              <w:t>Clinical Studies</w:t>
            </w:r>
            <w:r w:rsidR="000F5EFE">
              <w:rPr>
                <w:rFonts w:cs="Arial"/>
                <w:szCs w:val="22"/>
                <w:lang w:eastAsia="en-GB"/>
              </w:rPr>
              <w:t>, Sutton</w:t>
            </w:r>
          </w:p>
        </w:tc>
      </w:tr>
      <w:tr w:rsidR="00242AC3" w:rsidRPr="00964DE9" w14:paraId="1B9D45AF" w14:textId="77777777" w:rsidTr="00074977">
        <w:tc>
          <w:tcPr>
            <w:tcW w:w="2552" w:type="dxa"/>
            <w:tcMar>
              <w:top w:w="85" w:type="dxa"/>
              <w:left w:w="0" w:type="dxa"/>
              <w:bottom w:w="85" w:type="dxa"/>
              <w:right w:w="0" w:type="dxa"/>
            </w:tcMar>
          </w:tcPr>
          <w:p w14:paraId="3AD23AA1" w14:textId="22046743"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19973C49" w:rsidR="00242AC3" w:rsidRPr="0071424C" w:rsidRDefault="00F4478E" w:rsidP="00793646">
            <w:pPr>
              <w:pStyle w:val="NormalNoparaspacing"/>
            </w:pPr>
            <w:r>
              <w:rPr>
                <w:rFonts w:cs="Arial"/>
                <w:bCs/>
                <w:szCs w:val="22"/>
                <w:lang w:eastAsia="en-GB"/>
              </w:rPr>
              <w:t>Clinical Research Fellow</w:t>
            </w:r>
          </w:p>
        </w:tc>
      </w:tr>
      <w:tr w:rsidR="00242AC3" w:rsidRPr="00964DE9" w14:paraId="0D3A46C9" w14:textId="77777777" w:rsidTr="00074977">
        <w:tc>
          <w:tcPr>
            <w:tcW w:w="2552" w:type="dxa"/>
            <w:tcMar>
              <w:top w:w="85" w:type="dxa"/>
              <w:left w:w="0" w:type="dxa"/>
              <w:bottom w:w="85" w:type="dxa"/>
              <w:right w:w="0" w:type="dxa"/>
            </w:tcMar>
          </w:tcPr>
          <w:p w14:paraId="7B871D24" w14:textId="3959B68C"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32D2FED0" w:rsidR="00242AC3" w:rsidRPr="0071424C" w:rsidRDefault="00242AC3" w:rsidP="003F1E16">
            <w:pPr>
              <w:pStyle w:val="NormalNoparaspacing"/>
            </w:pPr>
            <w:r w:rsidRPr="0071424C">
              <w:t>Full time (</w:t>
            </w:r>
            <w:r w:rsidR="00F4478E">
              <w:t>40</w:t>
            </w:r>
            <w:r w:rsidRPr="0071424C">
              <w:t xml:space="preserve"> hours per week), Monday to Friday. Fixed term contract for </w:t>
            </w:r>
            <w:r w:rsidR="003F1E16">
              <w:t>1</w:t>
            </w:r>
            <w:r w:rsidRPr="0071424C">
              <w:t xml:space="preserve"> year</w:t>
            </w:r>
            <w:r w:rsidR="00F4478E">
              <w:t xml:space="preserve"> in the first instance.</w:t>
            </w:r>
          </w:p>
        </w:tc>
      </w:tr>
      <w:tr w:rsidR="00242AC3" w:rsidRPr="00964DE9" w14:paraId="36CF796B" w14:textId="77777777" w:rsidTr="00074977">
        <w:tc>
          <w:tcPr>
            <w:tcW w:w="2552" w:type="dxa"/>
            <w:tcMar>
              <w:top w:w="85" w:type="dxa"/>
              <w:left w:w="0" w:type="dxa"/>
              <w:bottom w:w="85" w:type="dxa"/>
              <w:right w:w="0" w:type="dxa"/>
            </w:tcMar>
          </w:tcPr>
          <w:p w14:paraId="0FBA3DE0" w14:textId="46CBED32"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5700339E" w:rsidR="00242AC3" w:rsidRPr="00517DE0" w:rsidRDefault="00797C93" w:rsidP="007E0BD5">
            <w:pPr>
              <w:rPr>
                <w:rFonts w:cs="Arial"/>
                <w:b/>
                <w:sz w:val="24"/>
              </w:rPr>
            </w:pPr>
            <w:r>
              <w:rPr>
                <w:rFonts w:cs="Arial"/>
                <w:b/>
                <w:sz w:val="24"/>
              </w:rPr>
              <w:t>Professor Johann de Bono</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060F2E24"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1A12CD4D" w14:textId="4DC075FA" w:rsidR="006A08C3" w:rsidRPr="00F43EE0" w:rsidRDefault="006A08C3" w:rsidP="006A08C3">
            <w:pPr>
              <w:jc w:val="both"/>
              <w:rPr>
                <w:rFonts w:ascii="Arial" w:hAnsi="Arial" w:cs="Arial"/>
              </w:rPr>
            </w:pPr>
            <w:r w:rsidRPr="00F43EE0">
              <w:rPr>
                <w:rFonts w:ascii="Arial" w:hAnsi="Arial" w:cs="Arial"/>
              </w:rPr>
              <w:t>This Clinical Research Fellowship with the Prostate Cancer Targeted Therapy Group at The I</w:t>
            </w:r>
            <w:r w:rsidR="00DD4F0F">
              <w:rPr>
                <w:rFonts w:ascii="Arial" w:hAnsi="Arial" w:cs="Arial"/>
              </w:rPr>
              <w:t>CR</w:t>
            </w:r>
            <w:r w:rsidRPr="00F43EE0">
              <w:rPr>
                <w:rFonts w:ascii="Arial" w:hAnsi="Arial" w:cs="Arial"/>
              </w:rPr>
              <w:t xml:space="preserve"> provides clinical academics with the expertise to discover, develop and deliver the next generation of treatments, technologies and methodology into clinical care. The candidate will undertake basic laboratory and translational research under the expert supervision of Professor de Bono, Dr</w:t>
            </w:r>
            <w:r w:rsidR="00DB423C">
              <w:rPr>
                <w:rFonts w:ascii="Arial" w:hAnsi="Arial" w:cs="Arial"/>
              </w:rPr>
              <w:t>s</w:t>
            </w:r>
            <w:r w:rsidRPr="00F43EE0">
              <w:rPr>
                <w:rFonts w:ascii="Arial" w:hAnsi="Arial" w:cs="Arial"/>
              </w:rPr>
              <w:t xml:space="preserve"> Adam Sharp</w:t>
            </w:r>
            <w:r w:rsidR="00DB423C">
              <w:rPr>
                <w:rFonts w:ascii="Arial" w:hAnsi="Arial" w:cs="Arial"/>
              </w:rPr>
              <w:t xml:space="preserve"> and Alec Paschalis</w:t>
            </w:r>
            <w:r w:rsidRPr="00F43EE0">
              <w:rPr>
                <w:rFonts w:ascii="Arial" w:hAnsi="Arial" w:cs="Arial"/>
              </w:rPr>
              <w:t xml:space="preserve">, and other senior scientists within the Cancer Biomarkers Group. The candidate will participate in the highly successful translational research culture of the ICR and The Royal Marsden NHS Foundation Trust. The candidate will then </w:t>
            </w:r>
            <w:proofErr w:type="gramStart"/>
            <w:r w:rsidRPr="00F43EE0">
              <w:rPr>
                <w:rFonts w:ascii="Arial" w:hAnsi="Arial" w:cs="Arial"/>
              </w:rPr>
              <w:t>have the opportunity to</w:t>
            </w:r>
            <w:proofErr w:type="gramEnd"/>
            <w:r w:rsidRPr="00F43EE0">
              <w:rPr>
                <w:rFonts w:ascii="Arial" w:hAnsi="Arial" w:cs="Arial"/>
              </w:rPr>
              <w:t xml:space="preserve"> deliver their research findings to the clinic through the design of early phase clinical trials conducted at the Drug Development Unit </w:t>
            </w:r>
            <w:r w:rsidR="00CE0E30">
              <w:rPr>
                <w:rFonts w:ascii="Arial" w:hAnsi="Arial" w:cs="Arial"/>
              </w:rPr>
              <w:t>(DDU)</w:t>
            </w:r>
            <w:r w:rsidRPr="00F43EE0">
              <w:rPr>
                <w:rFonts w:ascii="Arial" w:hAnsi="Arial" w:cs="Arial"/>
              </w:rPr>
              <w:t>– Prostate Cancer Targeted Therapies Group and other collaborating centres.</w:t>
            </w:r>
          </w:p>
          <w:p w14:paraId="7C1B1C1E" w14:textId="77777777" w:rsidR="00F43EE0" w:rsidRPr="00F43EE0" w:rsidRDefault="00F43EE0" w:rsidP="00F43EE0">
            <w:pPr>
              <w:jc w:val="both"/>
              <w:rPr>
                <w:rFonts w:ascii="Arial" w:hAnsi="Arial" w:cs="Arial"/>
              </w:rPr>
            </w:pPr>
            <w:bookmarkStart w:id="0" w:name="_Hlk199853530"/>
            <w:r w:rsidRPr="00F43EE0">
              <w:rPr>
                <w:rFonts w:ascii="Arial" w:hAnsi="Arial" w:cs="Arial"/>
              </w:rPr>
              <w:t xml:space="preserve">Clinicians on this prestigious training programme will also benefit from: </w:t>
            </w:r>
          </w:p>
          <w:p w14:paraId="3712A170" w14:textId="327DA78D" w:rsidR="00F43EE0" w:rsidRPr="00F43EE0" w:rsidRDefault="00F43EE0" w:rsidP="00F43EE0">
            <w:pPr>
              <w:pStyle w:val="ListParagraph"/>
              <w:numPr>
                <w:ilvl w:val="0"/>
                <w:numId w:val="43"/>
              </w:numPr>
              <w:spacing w:before="0"/>
              <w:jc w:val="both"/>
              <w:rPr>
                <w:rFonts w:ascii="Arial" w:hAnsi="Arial" w:cs="Arial"/>
              </w:rPr>
            </w:pPr>
            <w:r w:rsidRPr="00F43EE0">
              <w:rPr>
                <w:rFonts w:ascii="Arial" w:hAnsi="Arial" w:cs="Arial"/>
              </w:rPr>
              <w:t>Mentoring from a senior clinical academic to support the transition between clinical training and research.</w:t>
            </w:r>
          </w:p>
          <w:p w14:paraId="60C806F3" w14:textId="124B6AAF" w:rsidR="00F43EE0" w:rsidRPr="00F43EE0" w:rsidRDefault="00F43EE0" w:rsidP="00F43EE0">
            <w:pPr>
              <w:pStyle w:val="ListParagraph"/>
              <w:numPr>
                <w:ilvl w:val="0"/>
                <w:numId w:val="43"/>
              </w:numPr>
              <w:spacing w:before="0"/>
              <w:jc w:val="both"/>
              <w:rPr>
                <w:rFonts w:ascii="Arial" w:hAnsi="Arial" w:cs="Arial"/>
              </w:rPr>
            </w:pPr>
            <w:r w:rsidRPr="00F43EE0">
              <w:rPr>
                <w:rFonts w:ascii="Arial" w:hAnsi="Arial" w:cs="Arial"/>
              </w:rPr>
              <w:t xml:space="preserve">A full programme of training tailored to the needs of the individual, including statistics, research methods, bioinformatics, laboratory skills, research integrity, academic writing and </w:t>
            </w:r>
            <w:proofErr w:type="gramStart"/>
            <w:r w:rsidRPr="00F43EE0">
              <w:rPr>
                <w:rFonts w:ascii="Arial" w:hAnsi="Arial" w:cs="Arial"/>
              </w:rPr>
              <w:t>flexibly-delivered</w:t>
            </w:r>
            <w:proofErr w:type="gramEnd"/>
            <w:r w:rsidRPr="00F43EE0">
              <w:rPr>
                <w:rFonts w:ascii="Arial" w:hAnsi="Arial" w:cs="Arial"/>
              </w:rPr>
              <w:t xml:space="preserve"> online training including Research Clinician and Perspectives in Oncology.</w:t>
            </w:r>
          </w:p>
          <w:p w14:paraId="74BF7A21" w14:textId="797B6FBA" w:rsidR="00F43EE0" w:rsidRPr="00F43EE0" w:rsidRDefault="00F43EE0" w:rsidP="00F43EE0">
            <w:pPr>
              <w:pStyle w:val="ListParagraph"/>
              <w:numPr>
                <w:ilvl w:val="0"/>
                <w:numId w:val="43"/>
              </w:numPr>
              <w:spacing w:before="0"/>
              <w:jc w:val="both"/>
              <w:rPr>
                <w:rFonts w:ascii="Arial" w:hAnsi="Arial" w:cs="Arial"/>
              </w:rPr>
            </w:pPr>
            <w:r w:rsidRPr="00F43EE0">
              <w:rPr>
                <w:rFonts w:ascii="Arial" w:hAnsi="Arial" w:cs="Arial"/>
              </w:rPr>
              <w:t xml:space="preserve">Access to our bespoke Clinical Academic Career Development programme, run through the </w:t>
            </w:r>
            <w:r w:rsidRPr="00F43EE0">
              <w:rPr>
                <w:rFonts w:ascii="Arial" w:hAnsi="Arial" w:cs="Arial"/>
              </w:rPr>
              <w:lastRenderedPageBreak/>
              <w:t>ICR/RMH Biomedical Research Centre.</w:t>
            </w:r>
          </w:p>
          <w:p w14:paraId="70BD4CBB" w14:textId="05A52A61" w:rsidR="00F43EE0" w:rsidRPr="00F43EE0" w:rsidRDefault="00F43EE0" w:rsidP="00F43EE0">
            <w:pPr>
              <w:pStyle w:val="ListParagraph"/>
              <w:numPr>
                <w:ilvl w:val="0"/>
                <w:numId w:val="43"/>
              </w:numPr>
              <w:spacing w:before="0"/>
              <w:jc w:val="both"/>
              <w:rPr>
                <w:rFonts w:ascii="Arial" w:hAnsi="Arial" w:cs="Arial"/>
              </w:rPr>
            </w:pPr>
            <w:r w:rsidRPr="00F43EE0">
              <w:rPr>
                <w:rFonts w:ascii="Arial" w:hAnsi="Arial" w:cs="Arial"/>
              </w:rPr>
              <w:t>The ICR/RMH flagship Pathway to Independence - Clinical Academics in Cancer Research residential programme, providing intensive coaching to prepare you for academic independence and applications for clinician scientist awards.</w:t>
            </w:r>
          </w:p>
          <w:bookmarkEnd w:id="0"/>
          <w:p w14:paraId="1E2E2BEA" w14:textId="77777777" w:rsidR="00F43EE0" w:rsidRPr="00F43EE0" w:rsidRDefault="00F43EE0" w:rsidP="006A08C3">
            <w:pPr>
              <w:jc w:val="both"/>
              <w:rPr>
                <w:rFonts w:ascii="Arial" w:hAnsi="Arial" w:cs="Arial"/>
              </w:rPr>
            </w:pPr>
          </w:p>
          <w:p w14:paraId="7EBBB340" w14:textId="1B056844" w:rsidR="00242AC3" w:rsidRPr="00F43EE0" w:rsidRDefault="00242AC3" w:rsidP="006A08C3">
            <w:pPr>
              <w:jc w:val="both"/>
              <w:rPr>
                <w:rFonts w:ascii="Arial" w:hAnsi="Arial" w:cs="Arial"/>
                <w:szCs w:val="22"/>
                <w:lang w:eastAsia="en-GB"/>
              </w:rPr>
            </w:pPr>
          </w:p>
        </w:tc>
      </w:tr>
    </w:tbl>
    <w:p w14:paraId="6D2FA64D" w14:textId="35490F3F" w:rsidR="00242AC3" w:rsidRDefault="00242AC3" w:rsidP="00242AC3">
      <w:pPr>
        <w:pStyle w:val="NormalFullwidthpage"/>
      </w:pPr>
      <w:r w:rsidRPr="00527D8F">
        <w:rPr>
          <w:noProof/>
          <w:lang w:eastAsia="en-GB"/>
        </w:rPr>
        <w:lastRenderedPageBreak/>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5E60B74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22633CDB" w14:textId="77777777" w:rsidR="000962AA" w:rsidRDefault="000962AA" w:rsidP="00242AC3">
      <w:pPr>
        <w:pStyle w:val="Heading2Fullwidthpage"/>
      </w:pPr>
    </w:p>
    <w:p w14:paraId="580BC452" w14:textId="5666A4B5" w:rsidR="00242AC3" w:rsidRDefault="00242AC3" w:rsidP="00242AC3">
      <w:pPr>
        <w:pStyle w:val="Heading2Fullwidthpage"/>
      </w:pPr>
      <w:r w:rsidRPr="00B463D1">
        <w:t>Duties and responsibilities:</w:t>
      </w:r>
    </w:p>
    <w:p w14:paraId="7670157D" w14:textId="1B26F465" w:rsidR="00B805DD" w:rsidRDefault="008037AB" w:rsidP="00B805DD">
      <w:pPr>
        <w:pStyle w:val="Heading1Fullwidthpage"/>
      </w:pPr>
      <w:proofErr w:type="spellStart"/>
      <w:r>
        <w:t>Responsibilites</w:t>
      </w:r>
      <w:proofErr w:type="spellEnd"/>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250531">
        <w:tc>
          <w:tcPr>
            <w:tcW w:w="10769" w:type="dxa"/>
          </w:tcPr>
          <w:p w14:paraId="334F5353"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The job will consist of both clinical and translational laboratory work, with this being shared by a team of medical, nursing, laboratory and other staff.</w:t>
            </w:r>
          </w:p>
          <w:p w14:paraId="7929A491" w14:textId="044504D3"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 xml:space="preserve">As a member of the </w:t>
            </w:r>
            <w:r w:rsidR="00DD4F0F">
              <w:rPr>
                <w:rFonts w:ascii="Arial" w:hAnsi="Arial" w:cs="Arial"/>
                <w:szCs w:val="22"/>
              </w:rPr>
              <w:t>t</w:t>
            </w:r>
            <w:r w:rsidRPr="00F43EE0">
              <w:rPr>
                <w:rFonts w:ascii="Arial" w:hAnsi="Arial" w:cs="Arial"/>
                <w:szCs w:val="22"/>
              </w:rPr>
              <w:t xml:space="preserve">eam the Fellow will be called upon to assist in the day-to-day management of patients involved in studies, this includes outpatient clinics and care of in-patients as required. </w:t>
            </w:r>
          </w:p>
          <w:p w14:paraId="4D9B3A0C"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Satisfactory accrual of patients into studies, i.e. selection, screening and initial counselling.</w:t>
            </w:r>
          </w:p>
          <w:p w14:paraId="570EC370"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Obtaining informed consent and undertaking patient support.</w:t>
            </w:r>
          </w:p>
          <w:p w14:paraId="6C6C7ACC"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Liaison between laboratory investigators and hospital staff.</w:t>
            </w:r>
          </w:p>
          <w:p w14:paraId="18AFDF85"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Liaison with study monitors, from both pharmaceutical companies and Cancer Research UK.</w:t>
            </w:r>
          </w:p>
          <w:p w14:paraId="2E1EAB16"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Assistance with completion of Case Record Forms.</w:t>
            </w:r>
          </w:p>
          <w:p w14:paraId="6996468D"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Assistance in maintaining an efficient and tidy laboratory.</w:t>
            </w:r>
          </w:p>
          <w:p w14:paraId="451D8E14" w14:textId="77777777" w:rsidR="00F43EE0" w:rsidRPr="00F43EE0" w:rsidRDefault="00F43EE0" w:rsidP="00F43EE0">
            <w:pPr>
              <w:numPr>
                <w:ilvl w:val="0"/>
                <w:numId w:val="42"/>
              </w:numPr>
              <w:spacing w:before="0" w:line="276" w:lineRule="auto"/>
              <w:jc w:val="both"/>
              <w:rPr>
                <w:rFonts w:ascii="Arial" w:hAnsi="Arial" w:cs="Arial"/>
                <w:szCs w:val="22"/>
              </w:rPr>
            </w:pPr>
            <w:r w:rsidRPr="00F43EE0">
              <w:rPr>
                <w:rFonts w:ascii="Arial" w:hAnsi="Arial" w:cs="Arial"/>
                <w:szCs w:val="22"/>
              </w:rPr>
              <w:t>Undertaking any honorary clinical duties covered under an Honorary Contract with the RMH.</w:t>
            </w:r>
          </w:p>
          <w:p w14:paraId="14256267" w14:textId="7CFEEFE0" w:rsidR="007E4B99" w:rsidRPr="008037AB" w:rsidRDefault="007E4B99" w:rsidP="0034392C">
            <w:pPr>
              <w:spacing w:before="0"/>
              <w:ind w:left="720"/>
              <w:jc w:val="both"/>
              <w:rPr>
                <w:rFonts w:cs="Arial"/>
                <w:szCs w:val="22"/>
                <w:lang w:eastAsia="en-GB"/>
              </w:rPr>
            </w:pPr>
          </w:p>
        </w:tc>
      </w:tr>
    </w:tbl>
    <w:p w14:paraId="07BD0C39" w14:textId="3AD319F2" w:rsidR="00074977" w:rsidRPr="00074977" w:rsidRDefault="00DE1ABF" w:rsidP="00074977">
      <w:pPr>
        <w:pStyle w:val="Heading1Fullwidthpage"/>
        <w:spacing w:after="0"/>
      </w:pPr>
      <w:bookmarkStart w:id="1" w:name="_Hlk129181919"/>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5218C4" w:rsidRPr="00522843" w14:paraId="57EB92D8" w14:textId="77777777" w:rsidTr="00793646">
        <w:tc>
          <w:tcPr>
            <w:tcW w:w="10769" w:type="dxa"/>
          </w:tcPr>
          <w:p w14:paraId="07050161" w14:textId="77777777" w:rsidR="005218C4" w:rsidRPr="00F43EE0" w:rsidRDefault="005218C4" w:rsidP="00D627FC">
            <w:pPr>
              <w:pStyle w:val="ListParagraph"/>
              <w:numPr>
                <w:ilvl w:val="0"/>
                <w:numId w:val="40"/>
              </w:numPr>
              <w:spacing w:before="100" w:beforeAutospacing="1" w:after="100" w:afterAutospacing="1"/>
              <w:jc w:val="both"/>
            </w:pPr>
            <w:r w:rsidRPr="00D627FC">
              <w:rPr>
                <w:rFonts w:cs="Arial"/>
                <w:szCs w:val="22"/>
                <w:lang w:eastAsia="en-GB"/>
              </w:rPr>
              <w:t>To work in a flexible, but organized manner</w:t>
            </w:r>
            <w:r w:rsidR="00F43EE0">
              <w:rPr>
                <w:rFonts w:cs="Arial"/>
                <w:szCs w:val="22"/>
                <w:lang w:eastAsia="en-GB"/>
              </w:rPr>
              <w:t>.</w:t>
            </w:r>
          </w:p>
          <w:p w14:paraId="23BDC4CD" w14:textId="77777777" w:rsidR="00F43EE0" w:rsidRPr="00F43EE0" w:rsidRDefault="00F43EE0" w:rsidP="00D627FC">
            <w:pPr>
              <w:pStyle w:val="ListParagraph"/>
              <w:numPr>
                <w:ilvl w:val="0"/>
                <w:numId w:val="40"/>
              </w:numPr>
              <w:spacing w:before="100" w:beforeAutospacing="1" w:after="100" w:afterAutospacing="1"/>
              <w:jc w:val="both"/>
            </w:pPr>
            <w:r w:rsidRPr="00D627FC">
              <w:rPr>
                <w:rFonts w:cs="Arial"/>
                <w:szCs w:val="22"/>
                <w:lang w:eastAsia="en-GB"/>
              </w:rPr>
              <w:t>To meet objectives within predetermined timescales</w:t>
            </w:r>
            <w:r>
              <w:rPr>
                <w:rFonts w:cs="Arial"/>
                <w:szCs w:val="22"/>
                <w:lang w:eastAsia="en-GB"/>
              </w:rPr>
              <w:t>.</w:t>
            </w:r>
          </w:p>
          <w:p w14:paraId="40F4F2F0" w14:textId="1F1FC9E2" w:rsidR="00F43EE0" w:rsidRPr="00F43EE0" w:rsidRDefault="00F43EE0" w:rsidP="00D627FC">
            <w:pPr>
              <w:pStyle w:val="ListParagraph"/>
              <w:numPr>
                <w:ilvl w:val="0"/>
                <w:numId w:val="40"/>
              </w:numPr>
              <w:spacing w:before="100" w:beforeAutospacing="1" w:after="100" w:afterAutospacing="1"/>
              <w:jc w:val="both"/>
            </w:pPr>
            <w:r w:rsidRPr="00D627FC">
              <w:rPr>
                <w:rFonts w:cs="Arial"/>
                <w:szCs w:val="22"/>
                <w:lang w:eastAsia="en-GB"/>
              </w:rPr>
              <w:t xml:space="preserve">To communicate effectively with other members of the </w:t>
            </w:r>
            <w:r w:rsidR="00DD4F0F">
              <w:rPr>
                <w:rFonts w:cs="Arial"/>
                <w:szCs w:val="22"/>
                <w:lang w:eastAsia="en-GB"/>
              </w:rPr>
              <w:t>group</w:t>
            </w:r>
            <w:r w:rsidRPr="00D627FC">
              <w:rPr>
                <w:rFonts w:cs="Arial"/>
                <w:szCs w:val="22"/>
                <w:lang w:eastAsia="en-GB"/>
              </w:rPr>
              <w:t xml:space="preserve">, the Drug Development Unit </w:t>
            </w:r>
            <w:r w:rsidR="000F5EFE">
              <w:rPr>
                <w:rFonts w:cs="Arial"/>
                <w:szCs w:val="22"/>
                <w:lang w:eastAsia="en-GB"/>
              </w:rPr>
              <w:t>(</w:t>
            </w:r>
            <w:r w:rsidRPr="00D627FC">
              <w:rPr>
                <w:rFonts w:cs="Arial"/>
                <w:szCs w:val="22"/>
                <w:lang w:eastAsia="en-GB"/>
              </w:rPr>
              <w:t>DDU), Prostate Cancer Targeted Therapy Group (PCTTG) and The Institute, and where necessary outside organizations</w:t>
            </w:r>
            <w:r>
              <w:rPr>
                <w:rFonts w:cs="Arial"/>
                <w:szCs w:val="22"/>
                <w:lang w:eastAsia="en-GB"/>
              </w:rPr>
              <w:t>.</w:t>
            </w:r>
          </w:p>
          <w:p w14:paraId="51431BD6" w14:textId="77777777" w:rsidR="00F43EE0" w:rsidRPr="00F43EE0" w:rsidRDefault="00F43EE0" w:rsidP="00D627FC">
            <w:pPr>
              <w:pStyle w:val="ListParagraph"/>
              <w:numPr>
                <w:ilvl w:val="0"/>
                <w:numId w:val="40"/>
              </w:numPr>
              <w:spacing w:before="100" w:beforeAutospacing="1" w:after="100" w:afterAutospacing="1"/>
              <w:jc w:val="both"/>
            </w:pPr>
            <w:r w:rsidRPr="00F912E8">
              <w:rPr>
                <w:rFonts w:cs="Arial"/>
                <w:szCs w:val="22"/>
                <w:lang w:eastAsia="en-GB"/>
              </w:rPr>
              <w:t>To take an interest in the relevant literature and assess and implement developments in molecular biology procedures as appropriate</w:t>
            </w:r>
            <w:r>
              <w:rPr>
                <w:rFonts w:cs="Arial"/>
                <w:szCs w:val="22"/>
                <w:lang w:eastAsia="en-GB"/>
              </w:rPr>
              <w:t>.</w:t>
            </w:r>
          </w:p>
          <w:p w14:paraId="57F88B5F" w14:textId="77777777" w:rsidR="00F43EE0" w:rsidRDefault="00F43EE0" w:rsidP="00D627FC">
            <w:pPr>
              <w:pStyle w:val="ListParagraph"/>
              <w:numPr>
                <w:ilvl w:val="0"/>
                <w:numId w:val="40"/>
              </w:numPr>
              <w:spacing w:before="100" w:beforeAutospacing="1" w:after="100" w:afterAutospacing="1"/>
              <w:jc w:val="both"/>
            </w:pPr>
            <w:r w:rsidRPr="00A96C28">
              <w:lastRenderedPageBreak/>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t>.</w:t>
            </w:r>
          </w:p>
          <w:p w14:paraId="35C9817A" w14:textId="77777777" w:rsidR="00F43EE0" w:rsidRDefault="00F43EE0" w:rsidP="00D627FC">
            <w:pPr>
              <w:pStyle w:val="ListParagraph"/>
              <w:numPr>
                <w:ilvl w:val="0"/>
                <w:numId w:val="40"/>
              </w:numPr>
              <w:spacing w:before="100" w:beforeAutospacing="1" w:after="100" w:afterAutospacing="1"/>
              <w:jc w:val="both"/>
            </w:pPr>
            <w:r w:rsidRPr="00C234FC">
              <w:t>Any other duties that are consistent with the nature and grade of the post that may be required</w:t>
            </w:r>
            <w:r>
              <w:t>.</w:t>
            </w:r>
          </w:p>
          <w:p w14:paraId="26A460E6" w14:textId="77777777" w:rsidR="00F43EE0" w:rsidRDefault="00F43EE0" w:rsidP="00D627FC">
            <w:pPr>
              <w:pStyle w:val="ListParagraph"/>
              <w:numPr>
                <w:ilvl w:val="0"/>
                <w:numId w:val="40"/>
              </w:numPr>
              <w:spacing w:before="100" w:beforeAutospacing="1" w:after="100" w:afterAutospacing="1"/>
              <w:jc w:val="both"/>
            </w:pPr>
            <w:r w:rsidRPr="00850C93">
              <w:t>To work in accordance with the ICR’s Values</w:t>
            </w:r>
            <w:r>
              <w:t>.</w:t>
            </w:r>
          </w:p>
          <w:p w14:paraId="6006416B" w14:textId="77777777" w:rsidR="00F43EE0" w:rsidRDefault="00F43EE0" w:rsidP="00D627FC">
            <w:pPr>
              <w:pStyle w:val="ListParagraph"/>
              <w:numPr>
                <w:ilvl w:val="0"/>
                <w:numId w:val="40"/>
              </w:numPr>
              <w:spacing w:before="100" w:beforeAutospacing="1" w:after="100" w:afterAutospacing="1"/>
              <w:jc w:val="both"/>
            </w:pPr>
            <w:r w:rsidRPr="00112C29">
              <w:t>To promote a safe, healthy and fair environment for people to work, where bullying and harassment will not be tolerated</w:t>
            </w:r>
            <w:r>
              <w:t>.</w:t>
            </w:r>
          </w:p>
          <w:p w14:paraId="10D8601A" w14:textId="5F2137B3" w:rsidR="00F43EE0" w:rsidRPr="00A96C28" w:rsidRDefault="00F43EE0" w:rsidP="00D627FC">
            <w:pPr>
              <w:pStyle w:val="ListParagraph"/>
              <w:numPr>
                <w:ilvl w:val="0"/>
                <w:numId w:val="40"/>
              </w:numPr>
              <w:spacing w:before="100" w:beforeAutospacing="1" w:after="100" w:afterAutospacing="1"/>
              <w:jc w:val="both"/>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r>
              <w:t>.</w:t>
            </w:r>
          </w:p>
        </w:tc>
      </w:tr>
    </w:tbl>
    <w:bookmarkEnd w:id="1"/>
    <w:p w14:paraId="11C6838E" w14:textId="17EE2E6A" w:rsidR="00D627FC" w:rsidRPr="00074977" w:rsidRDefault="00D627FC" w:rsidP="00D627FC">
      <w:pPr>
        <w:pStyle w:val="Heading1Fullwidthpage"/>
        <w:spacing w:after="0"/>
      </w:pPr>
      <w:r>
        <w:lastRenderedPageBreak/>
        <w:t>Confidentiality</w:t>
      </w:r>
    </w:p>
    <w:p w14:paraId="07B19C41" w14:textId="77777777" w:rsidR="00D627FC" w:rsidRPr="00FC1B10" w:rsidRDefault="00D627FC" w:rsidP="00D627FC">
      <w:pPr>
        <w:pStyle w:val="NormalNoparaspacing"/>
      </w:pPr>
    </w:p>
    <w:tbl>
      <w:tblPr>
        <w:tblStyle w:val="ICRTableFullwidth"/>
        <w:tblW w:w="10769" w:type="dxa"/>
        <w:tblLook w:val="04A0" w:firstRow="1" w:lastRow="0" w:firstColumn="1" w:lastColumn="0" w:noHBand="0" w:noVBand="1"/>
      </w:tblPr>
      <w:tblGrid>
        <w:gridCol w:w="10769"/>
      </w:tblGrid>
      <w:tr w:rsidR="00D627FC" w:rsidRPr="00522843" w14:paraId="586E4C91" w14:textId="77777777" w:rsidTr="00C6129A">
        <w:tc>
          <w:tcPr>
            <w:tcW w:w="10769" w:type="dxa"/>
          </w:tcPr>
          <w:p w14:paraId="38D1B7EC" w14:textId="77777777" w:rsidR="00D627FC" w:rsidRPr="00C1600E" w:rsidRDefault="00D627FC" w:rsidP="00D627FC">
            <w:pPr>
              <w:pStyle w:val="ListParagraph"/>
              <w:numPr>
                <w:ilvl w:val="0"/>
                <w:numId w:val="40"/>
              </w:numPr>
              <w:jc w:val="both"/>
            </w:pPr>
            <w:r w:rsidRPr="0085655A">
              <w:rPr>
                <w:rFonts w:ascii="Arial" w:hAnsi="Arial" w:cs="Arial"/>
                <w:szCs w:val="22"/>
              </w:rPr>
              <w:t>All information concerning patients and staff must be held in the strictest confidence and may not be divulged to any unauthorised person at any time, unless to do so is in the best interest of the individual. In this instance a Senior Team Member would appropriately advise the post holder</w:t>
            </w:r>
            <w:r w:rsidR="00F43EE0">
              <w:rPr>
                <w:rFonts w:ascii="Arial" w:hAnsi="Arial" w:cs="Arial"/>
                <w:szCs w:val="22"/>
              </w:rPr>
              <w:t>.</w:t>
            </w:r>
          </w:p>
          <w:p w14:paraId="1F69EDE6" w14:textId="77777777" w:rsidR="00C1600E" w:rsidRPr="00C1600E" w:rsidRDefault="00C1600E" w:rsidP="00D627FC">
            <w:pPr>
              <w:pStyle w:val="ListParagraph"/>
              <w:numPr>
                <w:ilvl w:val="0"/>
                <w:numId w:val="40"/>
              </w:numPr>
              <w:jc w:val="both"/>
            </w:pPr>
            <w:r w:rsidRPr="0085655A">
              <w:rPr>
                <w:rFonts w:ascii="Arial" w:hAnsi="Arial" w:cs="Arial"/>
                <w:szCs w:val="22"/>
              </w:rPr>
              <w:t>Computer data should only be accessed if this has been authorised and is necessary as part of your work</w:t>
            </w:r>
            <w:r>
              <w:rPr>
                <w:rFonts w:ascii="Arial" w:hAnsi="Arial" w:cs="Arial"/>
                <w:szCs w:val="22"/>
              </w:rPr>
              <w:t>.</w:t>
            </w:r>
          </w:p>
          <w:p w14:paraId="43C42FE5" w14:textId="1B68E7D5" w:rsidR="00C1600E" w:rsidRPr="00A96C28" w:rsidRDefault="00C1600E" w:rsidP="00D627FC">
            <w:pPr>
              <w:pStyle w:val="ListParagraph"/>
              <w:numPr>
                <w:ilvl w:val="0"/>
                <w:numId w:val="40"/>
              </w:numPr>
              <w:jc w:val="both"/>
            </w:pPr>
            <w:r w:rsidRPr="0085655A">
              <w:rPr>
                <w:rFonts w:ascii="Arial" w:hAnsi="Arial" w:cs="Arial"/>
                <w:szCs w:val="22"/>
              </w:rPr>
              <w:t xml:space="preserve">The post holder must </w:t>
            </w:r>
            <w:proofErr w:type="gramStart"/>
            <w:r w:rsidRPr="0085655A">
              <w:rPr>
                <w:rFonts w:ascii="Arial" w:hAnsi="Arial" w:cs="Arial"/>
                <w:szCs w:val="22"/>
              </w:rPr>
              <w:t>abide by the requirements of the Data Protection Act at all times</w:t>
            </w:r>
            <w:proofErr w:type="gramEnd"/>
            <w:r>
              <w:rPr>
                <w:rFonts w:ascii="Arial" w:hAnsi="Arial" w:cs="Arial"/>
                <w:szCs w:val="22"/>
              </w:rPr>
              <w:t>.</w:t>
            </w:r>
          </w:p>
        </w:tc>
      </w:tr>
    </w:tbl>
    <w:p w14:paraId="65886AA3" w14:textId="77777777" w:rsidR="00242AC3" w:rsidRDefault="00242AC3" w:rsidP="00242AC3">
      <w:pPr>
        <w:pStyle w:val="NormalFullwidthpage"/>
        <w:ind w:left="0"/>
        <w:sectPr w:rsidR="00242AC3" w:rsidSect="007D54E1">
          <w:headerReference w:type="default" r:id="rId24"/>
          <w:headerReference w:type="first" r:id="rId25"/>
          <w:pgSz w:w="11901" w:h="16840"/>
          <w:pgMar w:top="3402" w:right="567" w:bottom="851" w:left="4253" w:header="567" w:footer="454" w:gutter="0"/>
          <w:cols w:space="708"/>
          <w:titlePg/>
          <w:docGrid w:linePitch="258"/>
        </w:sectPr>
      </w:pPr>
    </w:p>
    <w:p w14:paraId="3D6FD365" w14:textId="729263E7" w:rsidR="00242AC3" w:rsidRPr="006F574D" w:rsidRDefault="00242AC3" w:rsidP="00242AC3">
      <w:pPr>
        <w:pStyle w:val="Heading1"/>
        <w:spacing w:before="0" w:after="120"/>
      </w:pPr>
      <w:r w:rsidRPr="00903FC1">
        <w:lastRenderedPageBreak/>
        <w:t xml:space="preserve">Education and </w:t>
      </w:r>
      <w:r w:rsidR="000B3094">
        <w:t>Qualifications</w:t>
      </w:r>
    </w:p>
    <w:tbl>
      <w:tblPr>
        <w:tblStyle w:val="ICRTable"/>
        <w:tblW w:w="0" w:type="auto"/>
        <w:tblLook w:val="04A0" w:firstRow="1" w:lastRow="0" w:firstColumn="1" w:lastColumn="0" w:noHBand="0" w:noVBand="1"/>
      </w:tblPr>
      <w:tblGrid>
        <w:gridCol w:w="5524"/>
        <w:gridCol w:w="1547"/>
      </w:tblGrid>
      <w:tr w:rsidR="00FD683E" w:rsidRPr="00F87997" w14:paraId="041C54DC" w14:textId="77777777" w:rsidTr="00793646">
        <w:tc>
          <w:tcPr>
            <w:tcW w:w="5524" w:type="dxa"/>
          </w:tcPr>
          <w:p w14:paraId="060D9DEA" w14:textId="53821901" w:rsidR="00FD683E" w:rsidRPr="00804D19" w:rsidRDefault="00C1600E" w:rsidP="00C1600E">
            <w:pPr>
              <w:spacing w:before="0"/>
              <w:jc w:val="both"/>
              <w:rPr>
                <w:rFonts w:cstheme="minorHAnsi"/>
                <w:szCs w:val="22"/>
              </w:rPr>
            </w:pPr>
            <w:r w:rsidRPr="00804D19">
              <w:rPr>
                <w:rFonts w:cstheme="minorHAnsi"/>
              </w:rPr>
              <w:t xml:space="preserve">Fully qualified medical oncologist who has completed general medical and medical oncology specialist training, including MRCP or equivalent. </w:t>
            </w:r>
          </w:p>
        </w:tc>
        <w:tc>
          <w:tcPr>
            <w:tcW w:w="1547" w:type="dxa"/>
          </w:tcPr>
          <w:p w14:paraId="536FD3C7" w14:textId="70A1B31E" w:rsidR="00FD683E" w:rsidRPr="0034392C" w:rsidRDefault="00FD683E" w:rsidP="00FD683E">
            <w:pPr>
              <w:pStyle w:val="NormalNoparaspacing"/>
              <w:rPr>
                <w:szCs w:val="22"/>
              </w:rPr>
            </w:pPr>
            <w:r w:rsidRPr="0034392C">
              <w:rPr>
                <w:szCs w:val="22"/>
              </w:rPr>
              <w:t>Essential</w:t>
            </w:r>
          </w:p>
        </w:tc>
      </w:tr>
      <w:tr w:rsidR="00FD683E" w:rsidRPr="00F87997" w14:paraId="748E9FED" w14:textId="77777777" w:rsidTr="00793646">
        <w:tc>
          <w:tcPr>
            <w:tcW w:w="5524" w:type="dxa"/>
          </w:tcPr>
          <w:p w14:paraId="4DF02E0C" w14:textId="114C6323" w:rsidR="00FD683E" w:rsidRPr="00804D19" w:rsidRDefault="00C1600E" w:rsidP="00C1600E">
            <w:pPr>
              <w:spacing w:before="0"/>
              <w:jc w:val="both"/>
              <w:rPr>
                <w:rFonts w:cstheme="minorHAnsi"/>
                <w:szCs w:val="22"/>
              </w:rPr>
            </w:pPr>
            <w:r w:rsidRPr="00804D19">
              <w:rPr>
                <w:rFonts w:cstheme="minorHAnsi"/>
              </w:rPr>
              <w:t>Appropriate medical qualification (MD or MBBS).</w:t>
            </w:r>
          </w:p>
        </w:tc>
        <w:tc>
          <w:tcPr>
            <w:tcW w:w="1547" w:type="dxa"/>
          </w:tcPr>
          <w:p w14:paraId="1223700F" w14:textId="14A32141" w:rsidR="00FD683E" w:rsidRPr="0034392C" w:rsidRDefault="00C1600E" w:rsidP="00FD683E">
            <w:pPr>
              <w:pStyle w:val="NormalNoparaspacing"/>
              <w:rPr>
                <w:szCs w:val="22"/>
              </w:rPr>
            </w:pPr>
            <w:r>
              <w:rPr>
                <w:szCs w:val="22"/>
              </w:rPr>
              <w:t>Essential</w:t>
            </w:r>
          </w:p>
        </w:tc>
      </w:tr>
      <w:tr w:rsidR="00FD683E" w:rsidRPr="00F87997" w14:paraId="6DAFC9DB" w14:textId="77777777" w:rsidTr="00793646">
        <w:tc>
          <w:tcPr>
            <w:tcW w:w="5524" w:type="dxa"/>
          </w:tcPr>
          <w:p w14:paraId="1E9A34F2" w14:textId="623933C2" w:rsidR="00FD683E" w:rsidRPr="00804D19" w:rsidRDefault="00C1600E" w:rsidP="00C1600E">
            <w:pPr>
              <w:spacing w:before="0"/>
              <w:jc w:val="both"/>
              <w:rPr>
                <w:rFonts w:cstheme="minorHAnsi"/>
                <w:szCs w:val="22"/>
              </w:rPr>
            </w:pPr>
            <w:r w:rsidRPr="00804D19">
              <w:rPr>
                <w:rFonts w:cstheme="minorHAnsi"/>
              </w:rPr>
              <w:t>Basic laboratory research experience (e.g. B Med Sci or B Sci).</w:t>
            </w:r>
          </w:p>
        </w:tc>
        <w:tc>
          <w:tcPr>
            <w:tcW w:w="1547" w:type="dxa"/>
          </w:tcPr>
          <w:p w14:paraId="1CEDE67B" w14:textId="7E70A279" w:rsidR="00FD683E" w:rsidRPr="0034392C" w:rsidRDefault="00C1600E" w:rsidP="00FD683E">
            <w:pPr>
              <w:pStyle w:val="NormalNoparaspacing"/>
              <w:rPr>
                <w:szCs w:val="22"/>
              </w:rPr>
            </w:pPr>
            <w:r>
              <w:rPr>
                <w:szCs w:val="22"/>
              </w:rPr>
              <w:t>Desirable</w:t>
            </w:r>
          </w:p>
        </w:tc>
      </w:tr>
    </w:tbl>
    <w:p w14:paraId="236A9DB6" w14:textId="27E67075"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4A790000">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000B3094">
        <w:rPr>
          <w:noProof/>
          <w:lang w:eastAsia="en-GB"/>
        </w:rPr>
        <w:t>Experience and Knowledge</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6CE49135" w:rsidR="00242AC3" w:rsidRPr="00804D19" w:rsidRDefault="00C1600E" w:rsidP="00C1600E">
            <w:pPr>
              <w:spacing w:before="0"/>
              <w:jc w:val="both"/>
              <w:rPr>
                <w:rFonts w:cstheme="minorHAnsi"/>
                <w:szCs w:val="22"/>
              </w:rPr>
            </w:pPr>
            <w:r w:rsidRPr="00804D19">
              <w:rPr>
                <w:rFonts w:cstheme="minorHAnsi"/>
              </w:rPr>
              <w:t>Experience in treating patients with advanced prostate cancer as well as other malignancies using both standard-of-care therapies and on clinical trials in academic and community settings.</w:t>
            </w:r>
          </w:p>
        </w:tc>
        <w:tc>
          <w:tcPr>
            <w:tcW w:w="1559" w:type="dxa"/>
          </w:tcPr>
          <w:p w14:paraId="0F7F6FEB" w14:textId="5E0E04E5" w:rsidR="00242AC3" w:rsidRPr="00804D19" w:rsidRDefault="00C23777" w:rsidP="00793646">
            <w:pPr>
              <w:pStyle w:val="NormalNoparaspacing"/>
              <w:rPr>
                <w:rFonts w:cstheme="minorHAnsi"/>
                <w:szCs w:val="22"/>
              </w:rPr>
            </w:pPr>
            <w:r w:rsidRPr="00804D19">
              <w:rPr>
                <w:rFonts w:cstheme="minorHAnsi"/>
                <w:szCs w:val="22"/>
              </w:rPr>
              <w:t>Essential</w:t>
            </w:r>
          </w:p>
        </w:tc>
      </w:tr>
      <w:tr w:rsidR="00242AC3" w:rsidRPr="00522843" w14:paraId="4122FE92" w14:textId="77777777" w:rsidTr="00793646">
        <w:trPr>
          <w:trHeight w:val="265"/>
        </w:trPr>
        <w:tc>
          <w:tcPr>
            <w:tcW w:w="9210" w:type="dxa"/>
          </w:tcPr>
          <w:p w14:paraId="2C4C3D3C" w14:textId="2C265C86" w:rsidR="00242AC3" w:rsidRPr="00804D19" w:rsidRDefault="00C1600E" w:rsidP="00C1600E">
            <w:pPr>
              <w:spacing w:before="0"/>
              <w:jc w:val="both"/>
              <w:rPr>
                <w:rFonts w:cstheme="minorHAnsi"/>
                <w:szCs w:val="22"/>
              </w:rPr>
            </w:pPr>
            <w:r w:rsidRPr="00804D19">
              <w:rPr>
                <w:rFonts w:cstheme="minorHAnsi"/>
              </w:rPr>
              <w:t xml:space="preserve">Excellent general oncological knowledge, knowledge of current prostate cancer literature and prostate cancer biology with preferably some understanding of prostate cancer immune biology. </w:t>
            </w:r>
          </w:p>
        </w:tc>
        <w:tc>
          <w:tcPr>
            <w:tcW w:w="1559" w:type="dxa"/>
          </w:tcPr>
          <w:p w14:paraId="03D5EE48" w14:textId="7E42D9AF" w:rsidR="00242AC3" w:rsidRPr="00804D19" w:rsidRDefault="00C1600E" w:rsidP="00793646">
            <w:pPr>
              <w:pStyle w:val="NormalNoparaspacing"/>
              <w:rPr>
                <w:rFonts w:cstheme="minorHAnsi"/>
                <w:szCs w:val="22"/>
              </w:rPr>
            </w:pPr>
            <w:r w:rsidRPr="00804D19">
              <w:rPr>
                <w:rFonts w:cstheme="minorHAnsi"/>
                <w:szCs w:val="22"/>
              </w:rPr>
              <w:t>Essential</w:t>
            </w:r>
          </w:p>
        </w:tc>
      </w:tr>
      <w:tr w:rsidR="00242AC3" w:rsidRPr="00522843" w14:paraId="323E4B72" w14:textId="77777777" w:rsidTr="00793646">
        <w:trPr>
          <w:trHeight w:val="265"/>
        </w:trPr>
        <w:tc>
          <w:tcPr>
            <w:tcW w:w="9210" w:type="dxa"/>
          </w:tcPr>
          <w:p w14:paraId="768D0CA4" w14:textId="102D8F2A" w:rsidR="00242AC3" w:rsidRPr="00804D19" w:rsidRDefault="00C1600E" w:rsidP="00C1600E">
            <w:pPr>
              <w:spacing w:before="0"/>
              <w:jc w:val="both"/>
              <w:rPr>
                <w:rFonts w:cstheme="minorHAnsi"/>
                <w:szCs w:val="22"/>
              </w:rPr>
            </w:pPr>
            <w:r w:rsidRPr="00804D19">
              <w:rPr>
                <w:rFonts w:cstheme="minorHAnsi"/>
              </w:rPr>
              <w:t xml:space="preserve">Experience in the design and conduct of investigator-initiated early phase (phase 1/2) clinical trials and prostate cancer clinical trials in a cancer clinical trials unit. </w:t>
            </w:r>
          </w:p>
        </w:tc>
        <w:tc>
          <w:tcPr>
            <w:tcW w:w="1559" w:type="dxa"/>
          </w:tcPr>
          <w:p w14:paraId="1C2AD51C" w14:textId="14D033BC" w:rsidR="00242AC3" w:rsidRPr="00804D19" w:rsidRDefault="00884CAE" w:rsidP="00793646">
            <w:pPr>
              <w:pStyle w:val="NormalNoparaspacing"/>
              <w:rPr>
                <w:rFonts w:cstheme="minorHAnsi"/>
                <w:szCs w:val="22"/>
              </w:rPr>
            </w:pPr>
            <w:r w:rsidRPr="00804D19">
              <w:rPr>
                <w:rFonts w:cstheme="minorHAnsi"/>
                <w:szCs w:val="22"/>
              </w:rPr>
              <w:t>Essential</w:t>
            </w:r>
          </w:p>
        </w:tc>
      </w:tr>
      <w:tr w:rsidR="00884CAE" w:rsidRPr="00522843" w14:paraId="6237223E" w14:textId="77777777" w:rsidTr="00793646">
        <w:trPr>
          <w:trHeight w:val="265"/>
        </w:trPr>
        <w:tc>
          <w:tcPr>
            <w:tcW w:w="9210" w:type="dxa"/>
          </w:tcPr>
          <w:p w14:paraId="45D62FB3" w14:textId="30FFD859" w:rsidR="00884CAE" w:rsidRPr="00804D19" w:rsidRDefault="00C1600E" w:rsidP="00C1600E">
            <w:pPr>
              <w:spacing w:before="0"/>
              <w:jc w:val="both"/>
              <w:rPr>
                <w:rFonts w:cstheme="minorHAnsi"/>
                <w:szCs w:val="22"/>
              </w:rPr>
            </w:pPr>
            <w:r w:rsidRPr="00804D19">
              <w:rPr>
                <w:rFonts w:cstheme="minorHAnsi"/>
              </w:rPr>
              <w:t>Experience in the conduct and management of industry-initiated phase 1 to 3 clinical trials; experience in liaising with study monitors, pharmaceutical companies and academic sponsors.</w:t>
            </w:r>
          </w:p>
        </w:tc>
        <w:tc>
          <w:tcPr>
            <w:tcW w:w="1559" w:type="dxa"/>
          </w:tcPr>
          <w:p w14:paraId="44F0BAB2" w14:textId="44D58558" w:rsidR="00884CAE" w:rsidRPr="00804D19" w:rsidRDefault="00C1600E" w:rsidP="00793646">
            <w:pPr>
              <w:pStyle w:val="NormalNoparaspacing"/>
              <w:rPr>
                <w:rFonts w:cstheme="minorHAnsi"/>
                <w:szCs w:val="22"/>
              </w:rPr>
            </w:pPr>
            <w:r w:rsidRPr="00804D19">
              <w:rPr>
                <w:rFonts w:cstheme="minorHAnsi"/>
                <w:szCs w:val="22"/>
              </w:rPr>
              <w:t>Essential</w:t>
            </w:r>
          </w:p>
        </w:tc>
      </w:tr>
      <w:tr w:rsidR="00884CAE" w:rsidRPr="00522843" w14:paraId="0FC5F8DF" w14:textId="77777777" w:rsidTr="00793646">
        <w:trPr>
          <w:trHeight w:val="265"/>
        </w:trPr>
        <w:tc>
          <w:tcPr>
            <w:tcW w:w="9210" w:type="dxa"/>
          </w:tcPr>
          <w:p w14:paraId="7FBCC3CB" w14:textId="14D59ED8" w:rsidR="00884CAE" w:rsidRPr="00804D19" w:rsidRDefault="00C1600E" w:rsidP="00C1600E">
            <w:pPr>
              <w:spacing w:before="0"/>
              <w:jc w:val="both"/>
              <w:rPr>
                <w:rFonts w:cstheme="minorHAnsi"/>
                <w:szCs w:val="22"/>
              </w:rPr>
            </w:pPr>
            <w:r w:rsidRPr="00804D19">
              <w:rPr>
                <w:rFonts w:cstheme="minorHAnsi"/>
              </w:rPr>
              <w:t>Training in clinical trials methodology and design, an understanding of adaptive clinical trial designs is preferred.</w:t>
            </w:r>
          </w:p>
        </w:tc>
        <w:tc>
          <w:tcPr>
            <w:tcW w:w="1559" w:type="dxa"/>
          </w:tcPr>
          <w:p w14:paraId="07B0414E" w14:textId="55AE0A38" w:rsidR="00884CAE" w:rsidRPr="00804D19" w:rsidRDefault="00884CAE" w:rsidP="00793646">
            <w:pPr>
              <w:pStyle w:val="NormalNoparaspacing"/>
              <w:rPr>
                <w:rFonts w:cstheme="minorHAnsi"/>
                <w:szCs w:val="22"/>
              </w:rPr>
            </w:pPr>
            <w:r w:rsidRPr="00804D19">
              <w:rPr>
                <w:rFonts w:cstheme="minorHAnsi"/>
                <w:szCs w:val="22"/>
              </w:rPr>
              <w:t>Essential</w:t>
            </w:r>
          </w:p>
        </w:tc>
      </w:tr>
      <w:tr w:rsidR="00884CAE" w:rsidRPr="00522843" w14:paraId="1563A288" w14:textId="77777777" w:rsidTr="00793646">
        <w:trPr>
          <w:trHeight w:val="265"/>
        </w:trPr>
        <w:tc>
          <w:tcPr>
            <w:tcW w:w="9210" w:type="dxa"/>
          </w:tcPr>
          <w:p w14:paraId="6C9BD1F4" w14:textId="76C48026" w:rsidR="00884CAE" w:rsidRPr="00804D19" w:rsidRDefault="00804D19" w:rsidP="00804D19">
            <w:pPr>
              <w:spacing w:before="0"/>
              <w:jc w:val="both"/>
              <w:rPr>
                <w:rFonts w:cstheme="minorHAnsi"/>
                <w:szCs w:val="22"/>
              </w:rPr>
            </w:pPr>
            <w:r w:rsidRPr="00804D19">
              <w:rPr>
                <w:rFonts w:cstheme="minorHAnsi"/>
              </w:rPr>
              <w:t xml:space="preserve">Experience in analysing clinical data with a basic knowledge in clinical biostatistics. </w:t>
            </w:r>
          </w:p>
        </w:tc>
        <w:tc>
          <w:tcPr>
            <w:tcW w:w="1559" w:type="dxa"/>
          </w:tcPr>
          <w:p w14:paraId="30D27873" w14:textId="33FA5860" w:rsidR="00884CAE" w:rsidRPr="00804D19" w:rsidRDefault="00804D19" w:rsidP="00793646">
            <w:pPr>
              <w:pStyle w:val="NormalNoparaspacing"/>
              <w:rPr>
                <w:rFonts w:cstheme="minorHAnsi"/>
                <w:szCs w:val="22"/>
              </w:rPr>
            </w:pPr>
            <w:r w:rsidRPr="00804D19">
              <w:rPr>
                <w:rFonts w:cstheme="minorHAnsi"/>
                <w:szCs w:val="22"/>
              </w:rPr>
              <w:t>Desirable</w:t>
            </w:r>
          </w:p>
        </w:tc>
      </w:tr>
      <w:tr w:rsidR="00884CAE" w:rsidRPr="00522843" w14:paraId="1171CFBA" w14:textId="77777777" w:rsidTr="00793646">
        <w:trPr>
          <w:trHeight w:val="265"/>
        </w:trPr>
        <w:tc>
          <w:tcPr>
            <w:tcW w:w="9210" w:type="dxa"/>
          </w:tcPr>
          <w:p w14:paraId="47A826B1" w14:textId="2707AA5A" w:rsidR="00884CAE" w:rsidRPr="00804D19" w:rsidRDefault="00804D19" w:rsidP="00804D19">
            <w:pPr>
              <w:spacing w:before="0"/>
              <w:jc w:val="both"/>
              <w:rPr>
                <w:rFonts w:cstheme="minorHAnsi"/>
                <w:szCs w:val="22"/>
              </w:rPr>
            </w:pPr>
            <w:r w:rsidRPr="00804D19">
              <w:rPr>
                <w:rFonts w:cstheme="minorHAnsi"/>
              </w:rPr>
              <w:t xml:space="preserve">Presentation and/or publication of prostate cancer clinical research and/or translational research in peer-reviewed journals and at national or international conferences. </w:t>
            </w:r>
          </w:p>
        </w:tc>
        <w:tc>
          <w:tcPr>
            <w:tcW w:w="1559" w:type="dxa"/>
          </w:tcPr>
          <w:p w14:paraId="18E12C6B" w14:textId="75C4DA50" w:rsidR="00884CAE" w:rsidRPr="00804D19" w:rsidRDefault="00804D19" w:rsidP="00793646">
            <w:pPr>
              <w:pStyle w:val="NormalNoparaspacing"/>
              <w:rPr>
                <w:rFonts w:cstheme="minorHAnsi"/>
                <w:szCs w:val="22"/>
              </w:rPr>
            </w:pPr>
            <w:r w:rsidRPr="00804D19">
              <w:rPr>
                <w:rFonts w:cstheme="minorHAnsi"/>
                <w:szCs w:val="22"/>
              </w:rPr>
              <w:t>Essential</w:t>
            </w:r>
          </w:p>
        </w:tc>
      </w:tr>
      <w:tr w:rsidR="00884CAE" w:rsidRPr="00522843" w14:paraId="55BA7BCF" w14:textId="77777777" w:rsidTr="00793646">
        <w:trPr>
          <w:trHeight w:val="265"/>
        </w:trPr>
        <w:tc>
          <w:tcPr>
            <w:tcW w:w="9210" w:type="dxa"/>
          </w:tcPr>
          <w:p w14:paraId="2BFE9E47" w14:textId="4E3456B9" w:rsidR="00884CAE" w:rsidRPr="00804D19" w:rsidRDefault="00804D19" w:rsidP="00804D19">
            <w:pPr>
              <w:spacing w:before="0"/>
              <w:jc w:val="both"/>
              <w:rPr>
                <w:rFonts w:cstheme="minorHAnsi"/>
                <w:szCs w:val="22"/>
              </w:rPr>
            </w:pPr>
            <w:r w:rsidRPr="00804D19">
              <w:rPr>
                <w:rFonts w:cstheme="minorHAnsi"/>
              </w:rPr>
              <w:t>Experience in reporting and writing up clinical trial and research data, demonstrated by a publication record.</w:t>
            </w:r>
          </w:p>
        </w:tc>
        <w:tc>
          <w:tcPr>
            <w:tcW w:w="1559" w:type="dxa"/>
          </w:tcPr>
          <w:p w14:paraId="620ADC83" w14:textId="2B4400B3" w:rsidR="00884CAE" w:rsidRPr="00804D19" w:rsidRDefault="00804D19" w:rsidP="00793646">
            <w:pPr>
              <w:pStyle w:val="NormalNoparaspacing"/>
              <w:rPr>
                <w:rFonts w:cstheme="minorHAnsi"/>
                <w:szCs w:val="22"/>
              </w:rPr>
            </w:pPr>
            <w:r w:rsidRPr="00804D19">
              <w:rPr>
                <w:rFonts w:cstheme="minorHAnsi"/>
                <w:szCs w:val="22"/>
              </w:rPr>
              <w:t>Essential</w:t>
            </w:r>
          </w:p>
        </w:tc>
      </w:tr>
      <w:tr w:rsidR="00804D19" w:rsidRPr="00522843" w14:paraId="36EA2435" w14:textId="77777777" w:rsidTr="00793646">
        <w:trPr>
          <w:trHeight w:val="265"/>
        </w:trPr>
        <w:tc>
          <w:tcPr>
            <w:tcW w:w="9210" w:type="dxa"/>
          </w:tcPr>
          <w:p w14:paraId="3774E161" w14:textId="6D79008A" w:rsidR="00804D19" w:rsidRPr="00804D19" w:rsidRDefault="00804D19" w:rsidP="00804D19">
            <w:pPr>
              <w:spacing w:before="0"/>
              <w:jc w:val="both"/>
              <w:rPr>
                <w:rFonts w:cstheme="minorHAnsi"/>
              </w:rPr>
            </w:pPr>
            <w:r w:rsidRPr="00804D19">
              <w:rPr>
                <w:rFonts w:cstheme="minorHAnsi"/>
              </w:rPr>
              <w:t>Experience in grant writing</w:t>
            </w:r>
            <w:r>
              <w:rPr>
                <w:rFonts w:cstheme="minorHAnsi"/>
              </w:rPr>
              <w:t>.</w:t>
            </w:r>
          </w:p>
        </w:tc>
        <w:tc>
          <w:tcPr>
            <w:tcW w:w="1559" w:type="dxa"/>
          </w:tcPr>
          <w:p w14:paraId="19F714EA" w14:textId="32C54893" w:rsidR="00804D19" w:rsidRPr="00804D19" w:rsidRDefault="00804D19" w:rsidP="00793646">
            <w:pPr>
              <w:pStyle w:val="NormalNoparaspacing"/>
              <w:rPr>
                <w:rFonts w:cstheme="minorHAnsi"/>
                <w:szCs w:val="22"/>
              </w:rPr>
            </w:pPr>
            <w:r w:rsidRPr="00804D19">
              <w:rPr>
                <w:rFonts w:cstheme="minorHAnsi"/>
                <w:szCs w:val="22"/>
              </w:rPr>
              <w:t>Essential</w:t>
            </w:r>
          </w:p>
        </w:tc>
      </w:tr>
    </w:tbl>
    <w:p w14:paraId="55E1CADF" w14:textId="3904D18A" w:rsidR="00E30C9C" w:rsidRDefault="00E30C9C" w:rsidP="00E30C9C">
      <w:pPr>
        <w:pStyle w:val="Heading1Fullwidthpage"/>
      </w:pPr>
      <w:r>
        <w:t>General</w:t>
      </w:r>
    </w:p>
    <w:tbl>
      <w:tblPr>
        <w:tblStyle w:val="ICRTableFullwidth"/>
        <w:tblW w:w="10769" w:type="dxa"/>
        <w:tblLook w:val="04A0" w:firstRow="1" w:lastRow="0" w:firstColumn="1" w:lastColumn="0" w:noHBand="0" w:noVBand="1"/>
      </w:tblPr>
      <w:tblGrid>
        <w:gridCol w:w="9210"/>
        <w:gridCol w:w="1559"/>
      </w:tblGrid>
      <w:tr w:rsidR="00CF18A5" w:rsidRPr="00522843" w14:paraId="468BB6AF" w14:textId="77777777" w:rsidTr="00644FE9">
        <w:trPr>
          <w:trHeight w:val="267"/>
        </w:trPr>
        <w:tc>
          <w:tcPr>
            <w:tcW w:w="9210" w:type="dxa"/>
          </w:tcPr>
          <w:p w14:paraId="5230B41D" w14:textId="29582B5F" w:rsidR="00CF18A5" w:rsidRPr="00522843" w:rsidRDefault="00804D19" w:rsidP="00804D19">
            <w:r w:rsidRPr="002A5019">
              <w:rPr>
                <w:rFonts w:ascii="Arial" w:hAnsi="Arial" w:cs="Arial"/>
                <w:szCs w:val="22"/>
              </w:rPr>
              <w:t xml:space="preserve">Meeting all conditions required to obtain a Royal Marsden Honorary Contract. </w:t>
            </w:r>
          </w:p>
        </w:tc>
        <w:tc>
          <w:tcPr>
            <w:tcW w:w="1559" w:type="dxa"/>
          </w:tcPr>
          <w:p w14:paraId="317A93FA" w14:textId="77777777" w:rsidR="00CF18A5" w:rsidRPr="00522843" w:rsidRDefault="00CF18A5" w:rsidP="00CF18A5">
            <w:pPr>
              <w:pStyle w:val="NormalNoparaspacing"/>
            </w:pPr>
            <w:r>
              <w:t>Essential</w:t>
            </w:r>
          </w:p>
        </w:tc>
      </w:tr>
      <w:tr w:rsidR="00CF18A5" w:rsidRPr="00522843" w14:paraId="7FCEC743" w14:textId="77777777" w:rsidTr="00644FE9">
        <w:trPr>
          <w:trHeight w:val="265"/>
        </w:trPr>
        <w:tc>
          <w:tcPr>
            <w:tcW w:w="9210" w:type="dxa"/>
          </w:tcPr>
          <w:p w14:paraId="78EC41BF" w14:textId="76F4C23C" w:rsidR="00CF18A5" w:rsidRDefault="00804D19" w:rsidP="00942C43">
            <w:pPr>
              <w:jc w:val="both"/>
            </w:pPr>
            <w:r>
              <w:rPr>
                <w:rFonts w:ascii="Arial" w:hAnsi="Arial" w:cs="Arial"/>
                <w:szCs w:val="22"/>
              </w:rPr>
              <w:t>Ability to work as part of a team.</w:t>
            </w:r>
          </w:p>
        </w:tc>
        <w:tc>
          <w:tcPr>
            <w:tcW w:w="1559" w:type="dxa"/>
          </w:tcPr>
          <w:p w14:paraId="1AA324FD" w14:textId="77777777" w:rsidR="00CF18A5" w:rsidRDefault="00CF18A5" w:rsidP="00CF18A5">
            <w:pPr>
              <w:pStyle w:val="NormalNoparaspacing"/>
            </w:pPr>
            <w:r>
              <w:t>Essential</w:t>
            </w:r>
          </w:p>
        </w:tc>
      </w:tr>
      <w:tr w:rsidR="00CF18A5" w:rsidRPr="00522843" w14:paraId="6B76457B" w14:textId="77777777" w:rsidTr="00644FE9">
        <w:trPr>
          <w:trHeight w:val="265"/>
        </w:trPr>
        <w:tc>
          <w:tcPr>
            <w:tcW w:w="9210" w:type="dxa"/>
          </w:tcPr>
          <w:p w14:paraId="3ABF4EE0" w14:textId="74B60AA9" w:rsidR="00CF18A5" w:rsidRDefault="00942C43" w:rsidP="00942C43">
            <w:pPr>
              <w:jc w:val="both"/>
            </w:pPr>
            <w:r>
              <w:rPr>
                <w:rFonts w:ascii="Arial" w:hAnsi="Arial" w:cs="Arial"/>
                <w:szCs w:val="22"/>
              </w:rPr>
              <w:t>Good communication skills</w:t>
            </w:r>
            <w:r w:rsidR="00804D19">
              <w:rPr>
                <w:rFonts w:ascii="Arial" w:hAnsi="Arial" w:cs="Arial"/>
                <w:szCs w:val="22"/>
              </w:rPr>
              <w:t>.</w:t>
            </w:r>
          </w:p>
        </w:tc>
        <w:tc>
          <w:tcPr>
            <w:tcW w:w="1559" w:type="dxa"/>
          </w:tcPr>
          <w:p w14:paraId="5841B2D4" w14:textId="77777777" w:rsidR="00CF18A5" w:rsidRDefault="00CF18A5" w:rsidP="00CF18A5">
            <w:pPr>
              <w:pStyle w:val="NormalNoparaspacing"/>
            </w:pPr>
            <w:r>
              <w:t>Essential</w:t>
            </w:r>
          </w:p>
        </w:tc>
      </w:tr>
      <w:tr w:rsidR="00CF18A5" w:rsidRPr="00522843" w14:paraId="148186A0" w14:textId="77777777" w:rsidTr="00644FE9">
        <w:trPr>
          <w:trHeight w:val="265"/>
        </w:trPr>
        <w:tc>
          <w:tcPr>
            <w:tcW w:w="9210" w:type="dxa"/>
          </w:tcPr>
          <w:p w14:paraId="3354710D" w14:textId="03D4A19C" w:rsidR="00CF18A5" w:rsidRDefault="00804D19" w:rsidP="00804D19">
            <w:r w:rsidRPr="002A5019">
              <w:rPr>
                <w:rFonts w:ascii="Arial" w:hAnsi="Arial" w:cs="Arial"/>
                <w:szCs w:val="22"/>
              </w:rPr>
              <w:t>Taking initiative and making decisions.</w:t>
            </w:r>
          </w:p>
        </w:tc>
        <w:tc>
          <w:tcPr>
            <w:tcW w:w="1559" w:type="dxa"/>
          </w:tcPr>
          <w:p w14:paraId="4981D2D1" w14:textId="77777777" w:rsidR="00CF18A5" w:rsidRDefault="00CF18A5" w:rsidP="00CF18A5">
            <w:pPr>
              <w:pStyle w:val="NormalNoparaspacing"/>
            </w:pPr>
            <w:r>
              <w:t>Essential</w:t>
            </w:r>
          </w:p>
        </w:tc>
      </w:tr>
    </w:tbl>
    <w:p w14:paraId="12AC8BB5" w14:textId="27CA0ED5" w:rsidR="00E30C9C" w:rsidRDefault="00E30C9C" w:rsidP="004D21EB"/>
    <w:p w14:paraId="2D73DB6F" w14:textId="1C085289" w:rsidR="00942C43" w:rsidRDefault="00804D19" w:rsidP="004D21EB">
      <w:r w:rsidRPr="00971B6C">
        <w:rPr>
          <w:noProof/>
          <w:lang w:eastAsia="en-GB"/>
        </w:rPr>
        <w:lastRenderedPageBreak/>
        <mc:AlternateContent>
          <mc:Choice Requires="wps">
            <w:drawing>
              <wp:anchor distT="0" distB="0" distL="114300" distR="114300" simplePos="0" relativeHeight="251701248" behindDoc="0" locked="0" layoutInCell="1" allowOverlap="1" wp14:anchorId="75AFD461" wp14:editId="1B039C4D">
                <wp:simplePos x="0" y="0"/>
                <wp:positionH relativeFrom="column">
                  <wp:posOffset>-2241550</wp:posOffset>
                </wp:positionH>
                <wp:positionV relativeFrom="page">
                  <wp:posOffset>2395855</wp:posOffset>
                </wp:positionV>
                <wp:extent cx="2066290" cy="1306195"/>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290" cy="1306195"/>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76.5pt;margin-top:188.65pt;width:162.7pt;height:10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" adj="-11796480,,5400" path="m32877,l2035320,r30970,30970l2066290,1273318r-32877,32877l30970,1306195,,1275225,,32877,32877,xe" fillcolor="#f9a100 [3205]" stroked="f" strokeweight="2pt">
                <v:stroke joinstyle="miter"/>
                <v:formulas/>
                <v:path arrowok="t" o:connecttype="custom" o:connectlocs="32877,0;2035320,0;2066290,30970;2066290,1273318;2033413,1306195;30970,1306195;0,1275225;0,32877;32877,0" o:connectangles="0,0,0,0,0,0,0,0,0" textboxrect="0,0,2066290,1306195"/>
                <v:textbox inset="2.5mm,2.5mm">
                  <w:txbxContent>
                    <w:p w14:paraId="594301D1" w14:textId="77777777" w:rsidR="00061A46" w:rsidRDefault="00E75509" w:rsidP="00061A46">
                      <w:pPr>
                        <w:pStyle w:val="Sectionheading"/>
                      </w:pPr>
                      <w:r>
                        <w:t>Benefits</w:t>
                      </w:r>
                    </w:p>
                  </w:txbxContent>
                </v:textbox>
                <w10:wrap anchory="page"/>
              </v:shape>
            </w:pict>
          </mc:Fallback>
        </mc:AlternateContent>
      </w:r>
    </w:p>
    <w:p w14:paraId="7DB39C23" w14:textId="08A29999" w:rsidR="004D21EB" w:rsidRPr="004D21EB" w:rsidRDefault="004D21EB" w:rsidP="004D21EB">
      <w:r w:rsidRPr="004D21EB">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51AC4498" w:rsidR="00527D8F" w:rsidRPr="00A7258E" w:rsidRDefault="004D21EB" w:rsidP="00185477">
      <w:r w:rsidRPr="004D21EB">
        <w:t xml:space="preserve">You may contact </w:t>
      </w:r>
      <w:r w:rsidR="00942C43">
        <w:t xml:space="preserve">Johann de Bono </w:t>
      </w:r>
      <w:r w:rsidRPr="004D21EB">
        <w:t xml:space="preserve">for further information by emailing </w:t>
      </w:r>
      <w:hyperlink r:id="rId26" w:history="1">
        <w:r w:rsidR="002D1243" w:rsidRPr="00532407">
          <w:rPr>
            <w:rStyle w:val="Hyperlink"/>
          </w:rPr>
          <w:t>johann.debono@icr.ac.uk</w:t>
        </w:r>
      </w:hyperlink>
      <w:r w:rsidR="002D1243">
        <w:t xml:space="preserve"> </w:t>
      </w:r>
      <w:r w:rsidRPr="004D21EB">
        <w:t xml:space="preserve"> This job description is a reflection of the current position and is subject to review and alteration in detail and emphasis in the light of future changes or development.</w:t>
      </w:r>
    </w:p>
    <w:sectPr w:rsidR="00527D8F" w:rsidRPr="00A7258E" w:rsidSect="007D54E1">
      <w:headerReference w:type="default" r:id="rId27"/>
      <w:headerReference w:type="first" r:id="rId28"/>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FDE03" w14:textId="77777777" w:rsidR="00D748E3" w:rsidRDefault="00D748E3">
      <w:r>
        <w:separator/>
      </w:r>
    </w:p>
  </w:endnote>
  <w:endnote w:type="continuationSeparator" w:id="0">
    <w:p w14:paraId="28EB90B9" w14:textId="77777777" w:rsidR="00D748E3" w:rsidRDefault="00D7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F954" w14:textId="77777777" w:rsidR="007B4A5C" w:rsidRDefault="007B4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79621D26"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EF21D5">
          <w:rPr>
            <w:rStyle w:val="PageNumber"/>
            <w:noProof/>
          </w:rPr>
          <w:t>7</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04EA" w14:textId="77777777" w:rsidR="007B4A5C" w:rsidRDefault="007B4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D9E23" w14:textId="77777777" w:rsidR="00D748E3" w:rsidRDefault="00D748E3">
      <w:r>
        <w:separator/>
      </w:r>
    </w:p>
  </w:footnote>
  <w:footnote w:type="continuationSeparator" w:id="0">
    <w:p w14:paraId="68E57BE0" w14:textId="77777777" w:rsidR="00D748E3" w:rsidRDefault="00D74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480B3" w14:textId="77777777" w:rsidR="007B4A5C" w:rsidRDefault="007B4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19B5F91D"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41A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79660E">
        <w:rPr>
          <w:noProof/>
        </w:rPr>
        <w:t>Clinical Research Fellow</w:t>
      </w:r>
    </w:fldSimple>
  </w:p>
  <w:p w14:paraId="01710566" w14:textId="4C456D83"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D3B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79660E">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69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37B7ABDA"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AC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79660E">
        <w:rPr>
          <w:noProof/>
        </w:rPr>
        <w:t>Clinical Research Fellow</w:t>
      </w:r>
    </w:fldSimple>
  </w:p>
  <w:p w14:paraId="5F276B86" w14:textId="29794290"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3376"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79660E">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1EA16081" w:rsidR="00242AC3" w:rsidRDefault="00CE0E30" w:rsidP="009322E9">
    <w:pPr>
      <w:pStyle w:val="Header"/>
    </w:pPr>
    <w:fldSimple w:instr=" STYLEREF &quot;Front cover heading_&quot; \* MERGEFORMAT ">
      <w:r w:rsidR="0079660E">
        <w:rPr>
          <w:noProof/>
        </w:rPr>
        <w:t>Clinical Research Fellow</w:t>
      </w:r>
    </w:fldSimple>
  </w:p>
  <w:p w14:paraId="633FE6F0" w14:textId="0C0A6F08" w:rsidR="00242AC3" w:rsidRPr="00C34F30" w:rsidRDefault="00CE0E30" w:rsidP="009322E9">
    <w:pPr>
      <w:pStyle w:val="HeaderSubtitle"/>
    </w:pPr>
    <w:fldSimple w:instr=" STYLEREF &quot;Front cover subtitle_&quot; \* MERGEFORMAT ">
      <w:r w:rsidR="0079660E">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E0D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9286"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66D1B219"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F5F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79660E">
        <w:rPr>
          <w:noProof/>
        </w:rPr>
        <w:t>Clinical Research Fellow</w:t>
      </w:r>
    </w:fldSimple>
  </w:p>
  <w:p w14:paraId="14C0CD52" w14:textId="41011BF5"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1C35"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79660E">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2A884E0F" w:rsidR="009322E9" w:rsidRDefault="00CE0E30" w:rsidP="009322E9">
    <w:pPr>
      <w:pStyle w:val="Header"/>
    </w:pPr>
    <w:fldSimple w:instr=" STYLEREF &quot;Front cover heading_&quot; \* MERGEFORMAT ">
      <w:r w:rsidR="0079660E">
        <w:rPr>
          <w:noProof/>
        </w:rPr>
        <w:t>Clinical Research Fellow</w:t>
      </w:r>
    </w:fldSimple>
  </w:p>
  <w:p w14:paraId="16A6B5CF" w14:textId="61E5E998" w:rsidR="00820CE1" w:rsidRPr="00C34F30" w:rsidRDefault="00CE0E30" w:rsidP="009322E9">
    <w:pPr>
      <w:pStyle w:val="HeaderSubtitle"/>
    </w:pPr>
    <w:fldSimple w:instr=" STYLEREF &quot;Front cover subtitle_&quot; \* MERGEFORMAT ">
      <w:r w:rsidR="0079660E">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CC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6DA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69761D"/>
    <w:multiLevelType w:val="hybridMultilevel"/>
    <w:tmpl w:val="0E60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70F6"/>
    <w:multiLevelType w:val="hybridMultilevel"/>
    <w:tmpl w:val="81A0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0B640C"/>
    <w:multiLevelType w:val="hybridMultilevel"/>
    <w:tmpl w:val="E594D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48B2BAD"/>
    <w:multiLevelType w:val="hybridMultilevel"/>
    <w:tmpl w:val="B42C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5584FED"/>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641A2"/>
    <w:multiLevelType w:val="hybridMultilevel"/>
    <w:tmpl w:val="2D1E47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9C7B01"/>
    <w:multiLevelType w:val="hybridMultilevel"/>
    <w:tmpl w:val="D5A4AE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ahom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ahom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ahom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212E2"/>
    <w:multiLevelType w:val="multilevel"/>
    <w:tmpl w:val="345C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330394"/>
    <w:multiLevelType w:val="multilevel"/>
    <w:tmpl w:val="D994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E50948"/>
    <w:multiLevelType w:val="hybridMultilevel"/>
    <w:tmpl w:val="99AAA31C"/>
    <w:lvl w:ilvl="0" w:tplc="5DD8C3F6">
      <w:start w:val="1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4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247505">
    <w:abstractNumId w:val="23"/>
  </w:num>
  <w:num w:numId="2" w16cid:durableId="1060178385">
    <w:abstractNumId w:val="36"/>
  </w:num>
  <w:num w:numId="3" w16cid:durableId="252445690">
    <w:abstractNumId w:val="32"/>
  </w:num>
  <w:num w:numId="4" w16cid:durableId="2118327997">
    <w:abstractNumId w:val="36"/>
    <w:lvlOverride w:ilvl="0">
      <w:startOverride w:val="1"/>
    </w:lvlOverride>
  </w:num>
  <w:num w:numId="5" w16cid:durableId="127675448">
    <w:abstractNumId w:val="26"/>
  </w:num>
  <w:num w:numId="6" w16cid:durableId="932736523">
    <w:abstractNumId w:val="8"/>
  </w:num>
  <w:num w:numId="7" w16cid:durableId="619998256">
    <w:abstractNumId w:val="0"/>
  </w:num>
  <w:num w:numId="8" w16cid:durableId="666328904">
    <w:abstractNumId w:val="4"/>
  </w:num>
  <w:num w:numId="9" w16cid:durableId="1490756245">
    <w:abstractNumId w:val="3"/>
  </w:num>
  <w:num w:numId="10" w16cid:durableId="1038117918">
    <w:abstractNumId w:val="2"/>
  </w:num>
  <w:num w:numId="11" w16cid:durableId="475492648">
    <w:abstractNumId w:val="1"/>
  </w:num>
  <w:num w:numId="12" w16cid:durableId="899053364">
    <w:abstractNumId w:val="24"/>
  </w:num>
  <w:num w:numId="13" w16cid:durableId="556354252">
    <w:abstractNumId w:val="9"/>
  </w:num>
  <w:num w:numId="14" w16cid:durableId="475876985">
    <w:abstractNumId w:val="6"/>
  </w:num>
  <w:num w:numId="15" w16cid:durableId="1006981976">
    <w:abstractNumId w:val="5"/>
  </w:num>
  <w:num w:numId="16" w16cid:durableId="1194539975">
    <w:abstractNumId w:val="27"/>
  </w:num>
  <w:num w:numId="17" w16cid:durableId="333803252">
    <w:abstractNumId w:val="15"/>
  </w:num>
  <w:num w:numId="18" w16cid:durableId="2107574937">
    <w:abstractNumId w:val="41"/>
  </w:num>
  <w:num w:numId="19" w16cid:durableId="502017975">
    <w:abstractNumId w:val="25"/>
  </w:num>
  <w:num w:numId="20" w16cid:durableId="1978483957">
    <w:abstractNumId w:val="38"/>
  </w:num>
  <w:num w:numId="21" w16cid:durableId="1830904183">
    <w:abstractNumId w:val="42"/>
  </w:num>
  <w:num w:numId="22" w16cid:durableId="2003199766">
    <w:abstractNumId w:val="21"/>
  </w:num>
  <w:num w:numId="23" w16cid:durableId="1362436043">
    <w:abstractNumId w:val="19"/>
  </w:num>
  <w:num w:numId="24" w16cid:durableId="1108504659">
    <w:abstractNumId w:val="29"/>
  </w:num>
  <w:num w:numId="25" w16cid:durableId="826164289">
    <w:abstractNumId w:val="28"/>
  </w:num>
  <w:num w:numId="26" w16cid:durableId="2099207149">
    <w:abstractNumId w:val="22"/>
  </w:num>
  <w:num w:numId="27" w16cid:durableId="630212992">
    <w:abstractNumId w:val="37"/>
  </w:num>
  <w:num w:numId="28" w16cid:durableId="1399744450">
    <w:abstractNumId w:val="11"/>
  </w:num>
  <w:num w:numId="29" w16cid:durableId="1826360571">
    <w:abstractNumId w:val="33"/>
  </w:num>
  <w:num w:numId="30" w16cid:durableId="43068151">
    <w:abstractNumId w:val="13"/>
  </w:num>
  <w:num w:numId="31" w16cid:durableId="2075856077">
    <w:abstractNumId w:val="14"/>
  </w:num>
  <w:num w:numId="32" w16cid:durableId="1938244794">
    <w:abstractNumId w:val="10"/>
  </w:num>
  <w:num w:numId="33" w16cid:durableId="11021479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377876">
    <w:abstractNumId w:val="7"/>
  </w:num>
  <w:num w:numId="35" w16cid:durableId="823013123">
    <w:abstractNumId w:val="34"/>
  </w:num>
  <w:num w:numId="36" w16cid:durableId="1277251923">
    <w:abstractNumId w:val="35"/>
  </w:num>
  <w:num w:numId="37" w16cid:durableId="1566528223">
    <w:abstractNumId w:val="20"/>
  </w:num>
  <w:num w:numId="38" w16cid:durableId="63572242">
    <w:abstractNumId w:val="30"/>
  </w:num>
  <w:num w:numId="39" w16cid:durableId="1383794940">
    <w:abstractNumId w:val="31"/>
  </w:num>
  <w:num w:numId="40" w16cid:durableId="1325476610">
    <w:abstractNumId w:val="16"/>
  </w:num>
  <w:num w:numId="41" w16cid:durableId="901329590">
    <w:abstractNumId w:val="39"/>
  </w:num>
  <w:num w:numId="42" w16cid:durableId="1080836164">
    <w:abstractNumId w:val="17"/>
  </w:num>
  <w:num w:numId="43" w16cid:durableId="293875025">
    <w:abstractNumId w:val="12"/>
  </w:num>
  <w:num w:numId="44" w16cid:durableId="8218458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699"/>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78A"/>
    <w:rsid w:val="0004697F"/>
    <w:rsid w:val="00046CEF"/>
    <w:rsid w:val="00047197"/>
    <w:rsid w:val="000479EF"/>
    <w:rsid w:val="00047F22"/>
    <w:rsid w:val="0005006B"/>
    <w:rsid w:val="000504FF"/>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37"/>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62AA"/>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2E4A"/>
    <w:rsid w:val="000B3094"/>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D7D46"/>
    <w:rsid w:val="000E122A"/>
    <w:rsid w:val="000E2897"/>
    <w:rsid w:val="000E3B04"/>
    <w:rsid w:val="000E3C53"/>
    <w:rsid w:val="000E4084"/>
    <w:rsid w:val="000E47F7"/>
    <w:rsid w:val="000E4BD8"/>
    <w:rsid w:val="000E4CA4"/>
    <w:rsid w:val="000E5E0F"/>
    <w:rsid w:val="000E654B"/>
    <w:rsid w:val="000E77EA"/>
    <w:rsid w:val="000E7F46"/>
    <w:rsid w:val="000F2F9C"/>
    <w:rsid w:val="000F5A22"/>
    <w:rsid w:val="000F5C19"/>
    <w:rsid w:val="000F5EFE"/>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07FF0"/>
    <w:rsid w:val="0011260E"/>
    <w:rsid w:val="00112A5E"/>
    <w:rsid w:val="00112C29"/>
    <w:rsid w:val="001139C2"/>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471"/>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A78F2"/>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31"/>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0E9"/>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18CF"/>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672"/>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43"/>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1DBE"/>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92C"/>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BFB"/>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1EA"/>
    <w:rsid w:val="003F087D"/>
    <w:rsid w:val="003F08AC"/>
    <w:rsid w:val="003F09ED"/>
    <w:rsid w:val="003F144A"/>
    <w:rsid w:val="003F1E16"/>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B9E"/>
    <w:rsid w:val="004736A8"/>
    <w:rsid w:val="004737A1"/>
    <w:rsid w:val="0047431A"/>
    <w:rsid w:val="004754CB"/>
    <w:rsid w:val="00476491"/>
    <w:rsid w:val="00476568"/>
    <w:rsid w:val="004767B8"/>
    <w:rsid w:val="00476827"/>
    <w:rsid w:val="00480D16"/>
    <w:rsid w:val="0048160B"/>
    <w:rsid w:val="00481C31"/>
    <w:rsid w:val="00482B76"/>
    <w:rsid w:val="00483703"/>
    <w:rsid w:val="0048434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96E"/>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38C6"/>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A93"/>
    <w:rsid w:val="00516C6D"/>
    <w:rsid w:val="00517DE0"/>
    <w:rsid w:val="00520EF5"/>
    <w:rsid w:val="005218A5"/>
    <w:rsid w:val="005218C4"/>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06E"/>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4B7F"/>
    <w:rsid w:val="005550EF"/>
    <w:rsid w:val="00555A43"/>
    <w:rsid w:val="005562F2"/>
    <w:rsid w:val="00562360"/>
    <w:rsid w:val="005625E6"/>
    <w:rsid w:val="00563837"/>
    <w:rsid w:val="00564ED0"/>
    <w:rsid w:val="00565215"/>
    <w:rsid w:val="005656C2"/>
    <w:rsid w:val="00570EAA"/>
    <w:rsid w:val="005711A4"/>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05F5"/>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718"/>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C7B2E"/>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4F"/>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6E41"/>
    <w:rsid w:val="006775EC"/>
    <w:rsid w:val="00677951"/>
    <w:rsid w:val="0068095D"/>
    <w:rsid w:val="00680DE1"/>
    <w:rsid w:val="0068164C"/>
    <w:rsid w:val="00682C08"/>
    <w:rsid w:val="00683654"/>
    <w:rsid w:val="00683930"/>
    <w:rsid w:val="00683942"/>
    <w:rsid w:val="00683BA2"/>
    <w:rsid w:val="00684234"/>
    <w:rsid w:val="006843E1"/>
    <w:rsid w:val="006858AA"/>
    <w:rsid w:val="00685ED6"/>
    <w:rsid w:val="00687F9F"/>
    <w:rsid w:val="00690914"/>
    <w:rsid w:val="00691040"/>
    <w:rsid w:val="0069308C"/>
    <w:rsid w:val="00693853"/>
    <w:rsid w:val="00694B18"/>
    <w:rsid w:val="006957AE"/>
    <w:rsid w:val="00697171"/>
    <w:rsid w:val="0069724B"/>
    <w:rsid w:val="006A08C3"/>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4333"/>
    <w:rsid w:val="006E5428"/>
    <w:rsid w:val="006E6431"/>
    <w:rsid w:val="006F3206"/>
    <w:rsid w:val="006F3F6A"/>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0EFC"/>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11BD"/>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660E"/>
    <w:rsid w:val="00797246"/>
    <w:rsid w:val="00797C91"/>
    <w:rsid w:val="00797C93"/>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A5C"/>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0BD5"/>
    <w:rsid w:val="007E2666"/>
    <w:rsid w:val="007E2C6A"/>
    <w:rsid w:val="007E33A9"/>
    <w:rsid w:val="007E3801"/>
    <w:rsid w:val="007E4B99"/>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37AB"/>
    <w:rsid w:val="008041CC"/>
    <w:rsid w:val="00804727"/>
    <w:rsid w:val="008049B5"/>
    <w:rsid w:val="00804D19"/>
    <w:rsid w:val="00805324"/>
    <w:rsid w:val="00807857"/>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03E4"/>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397"/>
    <w:rsid w:val="00875DD9"/>
    <w:rsid w:val="008768C8"/>
    <w:rsid w:val="008773B1"/>
    <w:rsid w:val="00877E40"/>
    <w:rsid w:val="00880D4B"/>
    <w:rsid w:val="00880FF7"/>
    <w:rsid w:val="00881306"/>
    <w:rsid w:val="0088148E"/>
    <w:rsid w:val="00883367"/>
    <w:rsid w:val="00883F20"/>
    <w:rsid w:val="00884CAE"/>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2C43"/>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07D8"/>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4E8F"/>
    <w:rsid w:val="00A86FD7"/>
    <w:rsid w:val="00A87022"/>
    <w:rsid w:val="00A87F49"/>
    <w:rsid w:val="00A902A7"/>
    <w:rsid w:val="00A9060A"/>
    <w:rsid w:val="00A906C1"/>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6ED6"/>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67F"/>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2A3"/>
    <w:rsid w:val="00AF7852"/>
    <w:rsid w:val="00B00151"/>
    <w:rsid w:val="00B0055C"/>
    <w:rsid w:val="00B008F5"/>
    <w:rsid w:val="00B01EE2"/>
    <w:rsid w:val="00B02485"/>
    <w:rsid w:val="00B0271A"/>
    <w:rsid w:val="00B0286C"/>
    <w:rsid w:val="00B03B1A"/>
    <w:rsid w:val="00B05888"/>
    <w:rsid w:val="00B06A80"/>
    <w:rsid w:val="00B113CC"/>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E6997"/>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A21"/>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00E"/>
    <w:rsid w:val="00C16793"/>
    <w:rsid w:val="00C17345"/>
    <w:rsid w:val="00C17EC9"/>
    <w:rsid w:val="00C2009A"/>
    <w:rsid w:val="00C20A88"/>
    <w:rsid w:val="00C228E8"/>
    <w:rsid w:val="00C22E2E"/>
    <w:rsid w:val="00C23114"/>
    <w:rsid w:val="00C234FC"/>
    <w:rsid w:val="00C23777"/>
    <w:rsid w:val="00C23B4B"/>
    <w:rsid w:val="00C2400E"/>
    <w:rsid w:val="00C242F4"/>
    <w:rsid w:val="00C2469C"/>
    <w:rsid w:val="00C24DEA"/>
    <w:rsid w:val="00C25271"/>
    <w:rsid w:val="00C25B7B"/>
    <w:rsid w:val="00C25E8E"/>
    <w:rsid w:val="00C26DAD"/>
    <w:rsid w:val="00C27009"/>
    <w:rsid w:val="00C27F8A"/>
    <w:rsid w:val="00C30051"/>
    <w:rsid w:val="00C31100"/>
    <w:rsid w:val="00C31B73"/>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0E30"/>
    <w:rsid w:val="00CE1E1D"/>
    <w:rsid w:val="00CE1F19"/>
    <w:rsid w:val="00CE2ED3"/>
    <w:rsid w:val="00CE33D8"/>
    <w:rsid w:val="00CE4222"/>
    <w:rsid w:val="00CE54CD"/>
    <w:rsid w:val="00CE56B8"/>
    <w:rsid w:val="00CE6037"/>
    <w:rsid w:val="00CE6B96"/>
    <w:rsid w:val="00CE709E"/>
    <w:rsid w:val="00CF18A5"/>
    <w:rsid w:val="00CF2135"/>
    <w:rsid w:val="00CF24E2"/>
    <w:rsid w:val="00CF2576"/>
    <w:rsid w:val="00CF2A64"/>
    <w:rsid w:val="00CF440E"/>
    <w:rsid w:val="00CF54A6"/>
    <w:rsid w:val="00CF5DA1"/>
    <w:rsid w:val="00CF68FF"/>
    <w:rsid w:val="00CF796C"/>
    <w:rsid w:val="00D00C55"/>
    <w:rsid w:val="00D01834"/>
    <w:rsid w:val="00D01E6A"/>
    <w:rsid w:val="00D0384D"/>
    <w:rsid w:val="00D03E0B"/>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680"/>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7FC"/>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48E3"/>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1EB6"/>
    <w:rsid w:val="00DB253B"/>
    <w:rsid w:val="00DB2B31"/>
    <w:rsid w:val="00DB2D32"/>
    <w:rsid w:val="00DB3856"/>
    <w:rsid w:val="00DB3BF3"/>
    <w:rsid w:val="00DB410A"/>
    <w:rsid w:val="00DB423C"/>
    <w:rsid w:val="00DB4A01"/>
    <w:rsid w:val="00DB4BDB"/>
    <w:rsid w:val="00DB539F"/>
    <w:rsid w:val="00DB5E9B"/>
    <w:rsid w:val="00DB5FDA"/>
    <w:rsid w:val="00DB60EC"/>
    <w:rsid w:val="00DB6905"/>
    <w:rsid w:val="00DB6C79"/>
    <w:rsid w:val="00DB6CC9"/>
    <w:rsid w:val="00DB6EBF"/>
    <w:rsid w:val="00DB7D8C"/>
    <w:rsid w:val="00DC0B74"/>
    <w:rsid w:val="00DC0EDA"/>
    <w:rsid w:val="00DC1060"/>
    <w:rsid w:val="00DC28C8"/>
    <w:rsid w:val="00DC2B41"/>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4F0F"/>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0C9C"/>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1D5"/>
    <w:rsid w:val="00EF29B1"/>
    <w:rsid w:val="00EF29D9"/>
    <w:rsid w:val="00EF3123"/>
    <w:rsid w:val="00EF3ACE"/>
    <w:rsid w:val="00EF3CE4"/>
    <w:rsid w:val="00EF5CCC"/>
    <w:rsid w:val="00EF6486"/>
    <w:rsid w:val="00EF6C01"/>
    <w:rsid w:val="00F01615"/>
    <w:rsid w:val="00F01D40"/>
    <w:rsid w:val="00F02187"/>
    <w:rsid w:val="00F023BF"/>
    <w:rsid w:val="00F02A2E"/>
    <w:rsid w:val="00F02E06"/>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3EE0"/>
    <w:rsid w:val="00F4407B"/>
    <w:rsid w:val="00F44402"/>
    <w:rsid w:val="00F4478E"/>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30"/>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0DA9"/>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6EAA"/>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D683E"/>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semiHidden/>
    <w:rsid w:val="00720EFC"/>
    <w:rPr>
      <w:color w:val="0000FF"/>
      <w:u w:val="single"/>
    </w:rPr>
  </w:style>
  <w:style w:type="character" w:customStyle="1" w:styleId="UnresolvedMention2">
    <w:name w:val="Unresolved Mention2"/>
    <w:basedOn w:val="DefaultParagraphFont"/>
    <w:uiPriority w:val="99"/>
    <w:semiHidden/>
    <w:unhideWhenUsed/>
    <w:rsid w:val="00AF72A3"/>
    <w:rPr>
      <w:color w:val="605E5C"/>
      <w:shd w:val="clear" w:color="auto" w:fill="E1DFDD"/>
    </w:rPr>
  </w:style>
  <w:style w:type="paragraph" w:styleId="BodyTextIndent">
    <w:name w:val="Body Text Indent"/>
    <w:basedOn w:val="Normal"/>
    <w:link w:val="BodyTextIndentChar"/>
    <w:rsid w:val="00FB6EAA"/>
    <w:pPr>
      <w:spacing w:before="0"/>
      <w:ind w:left="-1134"/>
    </w:pPr>
    <w:rPr>
      <w:rFonts w:ascii="Arial" w:eastAsia="Times New Roman" w:hAnsi="Arial" w:cs="Times New Roman"/>
      <w:color w:val="auto"/>
      <w:sz w:val="20"/>
      <w:szCs w:val="20"/>
    </w:rPr>
  </w:style>
  <w:style w:type="character" w:customStyle="1" w:styleId="BodyTextIndentChar">
    <w:name w:val="Body Text Indent Char"/>
    <w:basedOn w:val="DefaultParagraphFont"/>
    <w:link w:val="BodyTextIndent"/>
    <w:rsid w:val="00FB6EAA"/>
    <w:rPr>
      <w:rFonts w:ascii="Arial" w:eastAsia="Times New Roman" w:hAnsi="Arial" w:cs="Times New Roman"/>
      <w:sz w:val="20"/>
      <w:szCs w:val="20"/>
      <w:lang w:val="en-GB"/>
    </w:rPr>
  </w:style>
  <w:style w:type="paragraph" w:styleId="Subtitle">
    <w:name w:val="Subtitle"/>
    <w:basedOn w:val="Normal"/>
    <w:link w:val="SubtitleChar"/>
    <w:qFormat/>
    <w:rsid w:val="000B2E4A"/>
    <w:pPr>
      <w:widowControl w:val="0"/>
      <w:autoSpaceDE w:val="0"/>
      <w:autoSpaceDN w:val="0"/>
      <w:spacing w:before="0"/>
      <w:jc w:val="center"/>
    </w:pPr>
    <w:rPr>
      <w:rFonts w:ascii="Arial" w:eastAsia="Times New Roman" w:hAnsi="Arial" w:cs="Arial"/>
      <w:b/>
      <w:bCs/>
      <w:color w:val="auto"/>
      <w:sz w:val="24"/>
      <w:u w:val="single"/>
      <w:lang w:eastAsia="en-GB"/>
    </w:rPr>
  </w:style>
  <w:style w:type="character" w:customStyle="1" w:styleId="SubtitleChar">
    <w:name w:val="Subtitle Char"/>
    <w:basedOn w:val="DefaultParagraphFont"/>
    <w:link w:val="Subtitle"/>
    <w:rsid w:val="000B2E4A"/>
    <w:rPr>
      <w:rFonts w:ascii="Arial" w:eastAsia="Times New Roman" w:hAnsi="Arial" w:cs="Arial"/>
      <w:b/>
      <w:bCs/>
      <w:u w:val="single"/>
      <w:lang w:val="en-GB" w:eastAsia="en-GB"/>
    </w:rPr>
  </w:style>
  <w:style w:type="character" w:styleId="UnresolvedMention">
    <w:name w:val="Unresolved Mention"/>
    <w:basedOn w:val="DefaultParagraphFont"/>
    <w:uiPriority w:val="99"/>
    <w:semiHidden/>
    <w:unhideWhenUsed/>
    <w:rsid w:val="002D1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122904">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17862220">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mailto:johann.debono@icr.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1EE78642-5C3A-436F-800D-A1B1040C79A7}">
  <ds:schemaRefs>
    <ds:schemaRef ds:uri="http://schemas.openxmlformats.org/officeDocument/2006/bibliography"/>
  </ds:schemaRefs>
</ds:datastoreItem>
</file>

<file path=customXml/itemProps3.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1611</Words>
  <Characters>9315</Characters>
  <Application>Microsoft Office Word</Application>
  <DocSecurity>0</DocSecurity>
  <Lines>251</Lines>
  <Paragraphs>86</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2019-12-17T16:14:00Z</cp:lastPrinted>
  <dcterms:created xsi:type="dcterms:W3CDTF">2026-03-03T16:06:00Z</dcterms:created>
  <dcterms:modified xsi:type="dcterms:W3CDTF">2026-03-03T16:06:00Z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